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AE1792" w14:textId="7549DA0A" w:rsidR="00B4641A" w:rsidRPr="0024042C" w:rsidRDefault="004A7156" w:rsidP="004A7156">
      <w:pPr>
        <w:pStyle w:val="Titre1"/>
        <w:rPr>
          <w:rFonts w:ascii="Marianne" w:hAnsi="Marianne"/>
        </w:rPr>
      </w:pPr>
      <w:r w:rsidRPr="0024042C">
        <w:rPr>
          <w:rFonts w:ascii="Marianne" w:hAnsi="Marianne"/>
        </w:rPr>
        <w:t>Canevas type d'une convention de partenariat</w:t>
      </w:r>
    </w:p>
    <w:p w14:paraId="4A4839FD" w14:textId="77777777" w:rsidR="004D078A" w:rsidRPr="0024042C" w:rsidRDefault="004D078A" w:rsidP="004D078A">
      <w:pPr>
        <w:pStyle w:val="Corpsdetexte"/>
        <w:rPr>
          <w:rFonts w:ascii="Marianne" w:eastAsia="Droid Sans Fallback" w:hAnsi="Marianne"/>
          <w:lang w:eastAsia="zh-CN"/>
        </w:rPr>
      </w:pPr>
      <w:r w:rsidRPr="0024042C">
        <w:rPr>
          <w:rFonts w:ascii="Marianne" w:eastAsia="Droid Sans Fallback" w:hAnsi="Marianne"/>
          <w:b/>
          <w:bCs/>
          <w:lang w:eastAsia="zh-CN"/>
        </w:rPr>
        <w:t>Préambule </w:t>
      </w:r>
      <w:r w:rsidRPr="0024042C">
        <w:rPr>
          <w:rFonts w:ascii="Marianne" w:eastAsia="Droid Sans Fallback" w:hAnsi="Marianne"/>
          <w:lang w:eastAsia="zh-CN"/>
        </w:rPr>
        <w:t xml:space="preserve">: Rappel de la priorité conférée par le Ministère de l’Education nationale au numérique dans la loi d’orientation et de programmation de l’Ecole et de la République + précision sur le contexte dans lequel s’inscrit ce partenariat. </w:t>
      </w:r>
    </w:p>
    <w:p w14:paraId="4FE57DFE" w14:textId="77777777" w:rsidR="004D078A" w:rsidRPr="0024042C" w:rsidRDefault="004D078A" w:rsidP="004D078A">
      <w:pPr>
        <w:pStyle w:val="Corpsdetexte"/>
        <w:rPr>
          <w:rFonts w:ascii="Marianne" w:eastAsia="Droid Sans Fallback" w:hAnsi="Marianne"/>
          <w:lang w:eastAsia="zh-CN"/>
        </w:rPr>
      </w:pPr>
      <w:r w:rsidRPr="0024042C">
        <w:rPr>
          <w:rFonts w:ascii="Marianne" w:eastAsia="Droid Sans Fallback" w:hAnsi="Marianne"/>
          <w:b/>
          <w:bCs/>
          <w:lang w:eastAsia="zh-CN"/>
        </w:rPr>
        <w:t>Article 1 – Objet de la convention</w:t>
      </w:r>
      <w:r w:rsidRPr="0024042C">
        <w:rPr>
          <w:rFonts w:ascii="Marianne" w:eastAsia="Droid Sans Fallback" w:hAnsi="Marianne"/>
          <w:lang w:eastAsia="zh-CN"/>
        </w:rPr>
        <w:t> : Rappel des objectifs conférés à ce type de convention tels que décrits dans le SDET en vigueur, soit « </w:t>
      </w:r>
      <w:r w:rsidRPr="0024042C">
        <w:rPr>
          <w:rFonts w:ascii="Marianne" w:eastAsia="Droid Sans Fallback" w:hAnsi="Marianne"/>
          <w:i/>
          <w:iCs/>
          <w:lang w:eastAsia="zh-CN"/>
        </w:rPr>
        <w:t>définir les rôles et engagements des parties, relatifs à la promotion, l’accompagnement, la formation et l’assistance pour la mise en œuvre de l’ENT, la fourniture, au bénéfice des responsables de traitements, des données à caractère personnel nécessaires ainsi qu’un cadre de gouvernance et de pilotage</w:t>
      </w:r>
      <w:r w:rsidRPr="0024042C">
        <w:rPr>
          <w:rFonts w:ascii="Marianne" w:eastAsia="Droid Sans Fallback" w:hAnsi="Marianne"/>
          <w:lang w:eastAsia="zh-CN"/>
        </w:rPr>
        <w:t> ».</w:t>
      </w:r>
    </w:p>
    <w:p w14:paraId="321F665F" w14:textId="77777777" w:rsidR="004D078A" w:rsidRPr="0024042C" w:rsidRDefault="004D078A" w:rsidP="004D078A">
      <w:pPr>
        <w:pStyle w:val="Corpsdetexte"/>
        <w:rPr>
          <w:rFonts w:ascii="Marianne" w:eastAsia="Droid Sans Fallback" w:hAnsi="Marianne"/>
          <w:lang w:eastAsia="zh-CN"/>
        </w:rPr>
      </w:pPr>
      <w:r w:rsidRPr="0024042C">
        <w:rPr>
          <w:rFonts w:ascii="Marianne" w:eastAsia="Droid Sans Fallback" w:hAnsi="Marianne"/>
          <w:b/>
          <w:bCs/>
          <w:lang w:eastAsia="zh-CN"/>
        </w:rPr>
        <w:t>Article 2 – Description du projet</w:t>
      </w:r>
      <w:r w:rsidRPr="0024042C">
        <w:rPr>
          <w:rFonts w:ascii="Marianne" w:eastAsia="Droid Sans Fallback" w:hAnsi="Marianne"/>
          <w:lang w:eastAsia="zh-CN"/>
        </w:rPr>
        <w:t xml:space="preserve"> : Description précise du projet, des destinataires de l’ENT, des services proposés, des interconnexions avec d’autres sites ou portails, des conditions d’accès à la plateforme. </w:t>
      </w:r>
    </w:p>
    <w:p w14:paraId="79A70FF8" w14:textId="77777777" w:rsidR="004D078A" w:rsidRPr="0024042C" w:rsidRDefault="004D078A" w:rsidP="004D078A">
      <w:pPr>
        <w:pStyle w:val="Corpsdetexte"/>
        <w:rPr>
          <w:rFonts w:ascii="Marianne" w:eastAsia="Droid Sans Fallback" w:hAnsi="Marianne"/>
          <w:lang w:eastAsia="zh-CN"/>
        </w:rPr>
      </w:pPr>
      <w:r w:rsidRPr="0024042C">
        <w:rPr>
          <w:rFonts w:ascii="Marianne" w:eastAsia="Droid Sans Fallback" w:hAnsi="Marianne"/>
          <w:b/>
          <w:bCs/>
          <w:lang w:eastAsia="zh-CN"/>
        </w:rPr>
        <w:t>Article 3 – Rôles et engagements réciproques :</w:t>
      </w:r>
      <w:r w:rsidRPr="0024042C">
        <w:rPr>
          <w:rFonts w:ascii="Marianne" w:eastAsia="Droid Sans Fallback" w:hAnsi="Marianne"/>
          <w:lang w:eastAsia="zh-CN"/>
        </w:rPr>
        <w:t xml:space="preserve"> Détails des rôles et engagements pris réciproquement par chacune des parties dans le cadre de ce partenariat (identification du partenaire qui passera le marché, financement, présence dans les instances de gouvernance du projet, transfert de données, animation d’actions de formation, animation de réseaux de référents, accompagnement des utilisateurs, </w:t>
      </w:r>
      <w:proofErr w:type="spellStart"/>
      <w:r w:rsidRPr="0024042C">
        <w:rPr>
          <w:rFonts w:ascii="Marianne" w:eastAsia="Droid Sans Fallback" w:hAnsi="Marianne"/>
          <w:lang w:eastAsia="zh-CN"/>
        </w:rPr>
        <w:t>etc</w:t>
      </w:r>
      <w:proofErr w:type="spellEnd"/>
      <w:r w:rsidRPr="0024042C">
        <w:rPr>
          <w:rFonts w:ascii="Marianne" w:eastAsia="Droid Sans Fallback" w:hAnsi="Marianne"/>
          <w:lang w:eastAsia="zh-CN"/>
        </w:rPr>
        <w:t>).</w:t>
      </w:r>
    </w:p>
    <w:p w14:paraId="191C858C" w14:textId="77777777" w:rsidR="004D078A" w:rsidRPr="0024042C" w:rsidRDefault="004D078A" w:rsidP="004D078A">
      <w:pPr>
        <w:pStyle w:val="Corpsdetexte"/>
        <w:rPr>
          <w:rFonts w:ascii="Marianne" w:eastAsia="Droid Sans Fallback" w:hAnsi="Marianne"/>
          <w:lang w:eastAsia="zh-CN"/>
        </w:rPr>
      </w:pPr>
      <w:r w:rsidRPr="0024042C">
        <w:rPr>
          <w:rFonts w:ascii="Marianne" w:eastAsia="Droid Sans Fallback" w:hAnsi="Marianne"/>
          <w:b/>
          <w:bCs/>
          <w:lang w:eastAsia="zh-CN"/>
        </w:rPr>
        <w:t>Article 4 – Gouvernance</w:t>
      </w:r>
      <w:r w:rsidRPr="0024042C">
        <w:rPr>
          <w:rFonts w:ascii="Marianne" w:eastAsia="Droid Sans Fallback" w:hAnsi="Marianne"/>
          <w:lang w:eastAsia="zh-CN"/>
        </w:rPr>
        <w:t xml:space="preserve"> : Détermination des règles de gouvernance du projet (constitution de comité de pilotage stratégique, de comité de projet et précisions sur leur composition). </w:t>
      </w:r>
    </w:p>
    <w:p w14:paraId="763C076D" w14:textId="77777777" w:rsidR="004D078A" w:rsidRPr="0024042C" w:rsidRDefault="004D078A" w:rsidP="004D078A">
      <w:pPr>
        <w:pStyle w:val="Corpsdetexte"/>
        <w:rPr>
          <w:rFonts w:ascii="Marianne" w:eastAsia="Droid Sans Fallback" w:hAnsi="Marianne"/>
          <w:lang w:eastAsia="zh-CN"/>
        </w:rPr>
      </w:pPr>
      <w:r w:rsidRPr="0024042C">
        <w:rPr>
          <w:rFonts w:ascii="Marianne" w:eastAsia="Droid Sans Fallback" w:hAnsi="Marianne"/>
          <w:b/>
          <w:lang w:eastAsia="zh-CN"/>
        </w:rPr>
        <w:t>Article 5 – Définition et mise en place d’indicateurs d’activité</w:t>
      </w:r>
      <w:r w:rsidRPr="0024042C">
        <w:rPr>
          <w:rFonts w:ascii="Marianne" w:eastAsia="Droid Sans Fallback" w:hAnsi="Marianne"/>
          <w:lang w:eastAsia="zh-CN"/>
        </w:rPr>
        <w:t xml:space="preserve"> (à préciser : type de données, destinataires, source) : inscription du projet ENT dans le dispositif national de mesure d’audience (DNMA) des ENT mis à disposition par le ministère en charge de l’Education Nationale</w:t>
      </w:r>
    </w:p>
    <w:p w14:paraId="77F5C9F2" w14:textId="77777777" w:rsidR="004D078A" w:rsidRPr="0024042C" w:rsidRDefault="004D078A" w:rsidP="004D078A">
      <w:pPr>
        <w:pStyle w:val="Corpsdetexte"/>
        <w:rPr>
          <w:rFonts w:ascii="Marianne" w:eastAsia="Droid Sans Fallback" w:hAnsi="Marianne"/>
          <w:lang w:eastAsia="zh-CN"/>
        </w:rPr>
      </w:pPr>
      <w:r w:rsidRPr="0024042C">
        <w:rPr>
          <w:rFonts w:ascii="Marianne" w:eastAsia="Droid Sans Fallback" w:hAnsi="Marianne"/>
          <w:b/>
          <w:bCs/>
          <w:lang w:eastAsia="zh-CN"/>
        </w:rPr>
        <w:t xml:space="preserve">Article 6 – Responsabilité éditoriale et règles déontologiques (sous réserve de l’existence d’un portail) : </w:t>
      </w:r>
      <w:r w:rsidRPr="0024042C">
        <w:rPr>
          <w:rFonts w:ascii="Marianne" w:eastAsia="Droid Sans Fallback" w:hAnsi="Marianne"/>
          <w:lang w:eastAsia="zh-CN"/>
        </w:rPr>
        <w:t>Rappel des règles de responsabilité éditoriale (en principe, chaque partenaire sera responsable du contenu publié sur son portail) + Rappel des règles déontologiques applicables à toute communication des usagers (devoir de neutralité notamment).</w:t>
      </w:r>
    </w:p>
    <w:p w14:paraId="2B5131BE" w14:textId="77777777" w:rsidR="004D078A" w:rsidRPr="0024042C" w:rsidRDefault="004D078A" w:rsidP="004D078A">
      <w:pPr>
        <w:pStyle w:val="Corpsdetexte"/>
        <w:rPr>
          <w:rFonts w:ascii="Marianne" w:eastAsia="Droid Sans Fallback" w:hAnsi="Marianne"/>
          <w:lang w:eastAsia="zh-CN"/>
        </w:rPr>
      </w:pPr>
      <w:r w:rsidRPr="0024042C">
        <w:rPr>
          <w:rFonts w:ascii="Marianne" w:eastAsia="Droid Sans Fallback" w:hAnsi="Marianne"/>
          <w:b/>
          <w:bCs/>
          <w:lang w:eastAsia="zh-CN"/>
        </w:rPr>
        <w:t>Article 7</w:t>
      </w:r>
      <w:r w:rsidRPr="0024042C">
        <w:rPr>
          <w:rFonts w:ascii="Marianne" w:eastAsia="Droid Sans Fallback" w:hAnsi="Marianne"/>
          <w:lang w:eastAsia="zh-CN"/>
        </w:rPr>
        <w:t xml:space="preserve"> - </w:t>
      </w:r>
      <w:r w:rsidRPr="0024042C">
        <w:rPr>
          <w:rFonts w:ascii="Marianne" w:eastAsia="Droid Sans Fallback" w:hAnsi="Marianne"/>
          <w:b/>
          <w:bCs/>
          <w:lang w:eastAsia="zh-CN"/>
        </w:rPr>
        <w:t>Assistance aux utilisateurs</w:t>
      </w:r>
      <w:r w:rsidRPr="0024042C">
        <w:rPr>
          <w:rFonts w:ascii="Marianne" w:eastAsia="Droid Sans Fallback" w:hAnsi="Marianne"/>
          <w:lang w:eastAsia="zh-CN"/>
        </w:rPr>
        <w:t> : Définition de ce à quoi correspond l’assistance aux utilisateurs + des rôles respectifs des parties vis-à-vis de ces utilisateurs.</w:t>
      </w:r>
    </w:p>
    <w:p w14:paraId="64EDFDFE" w14:textId="77777777" w:rsidR="004D078A" w:rsidRPr="0024042C" w:rsidRDefault="004D078A" w:rsidP="004D078A">
      <w:pPr>
        <w:pStyle w:val="Corpsdetexte"/>
        <w:rPr>
          <w:rFonts w:ascii="Marianne" w:eastAsia="Droid Sans Fallback" w:hAnsi="Marianne"/>
          <w:lang w:eastAsia="zh-CN"/>
        </w:rPr>
      </w:pPr>
      <w:r w:rsidRPr="0024042C">
        <w:rPr>
          <w:rFonts w:ascii="Marianne" w:eastAsia="Droid Sans Fallback" w:hAnsi="Marianne"/>
          <w:b/>
          <w:bCs/>
          <w:lang w:eastAsia="zh-CN"/>
        </w:rPr>
        <w:t>Article 8</w:t>
      </w:r>
      <w:r w:rsidRPr="0024042C">
        <w:rPr>
          <w:rFonts w:ascii="Marianne" w:eastAsia="Droid Sans Fallback" w:hAnsi="Marianne"/>
          <w:lang w:eastAsia="zh-CN"/>
        </w:rPr>
        <w:t xml:space="preserve"> – </w:t>
      </w:r>
      <w:r w:rsidRPr="0024042C">
        <w:rPr>
          <w:rFonts w:ascii="Marianne" w:eastAsia="Droid Sans Fallback" w:hAnsi="Marianne"/>
          <w:b/>
          <w:bCs/>
          <w:lang w:eastAsia="zh-CN"/>
        </w:rPr>
        <w:t>Propriété intellectuelle</w:t>
      </w:r>
      <w:r w:rsidRPr="0024042C">
        <w:rPr>
          <w:rFonts w:ascii="Marianne" w:eastAsia="Droid Sans Fallback" w:hAnsi="Marianne"/>
          <w:lang w:eastAsia="zh-CN"/>
        </w:rPr>
        <w:t> : définition de la propriété intellectuelle afférente à l’ENT.</w:t>
      </w:r>
    </w:p>
    <w:p w14:paraId="1935ED6A" w14:textId="77777777" w:rsidR="004D078A" w:rsidRPr="0024042C" w:rsidRDefault="004D078A" w:rsidP="004D078A">
      <w:pPr>
        <w:pStyle w:val="Corpsdetexte"/>
        <w:rPr>
          <w:rFonts w:ascii="Marianne" w:eastAsia="Droid Sans Fallback" w:hAnsi="Marianne"/>
          <w:lang w:eastAsia="zh-CN"/>
        </w:rPr>
      </w:pPr>
      <w:r w:rsidRPr="0024042C">
        <w:rPr>
          <w:rFonts w:ascii="Marianne" w:eastAsia="Droid Sans Fallback" w:hAnsi="Marianne"/>
          <w:b/>
          <w:bCs/>
          <w:lang w:eastAsia="zh-CN"/>
        </w:rPr>
        <w:t>Article 9 – Protection des données à caractère personnel</w:t>
      </w:r>
      <w:r w:rsidRPr="0024042C">
        <w:rPr>
          <w:rFonts w:ascii="Marianne" w:eastAsia="Droid Sans Fallback" w:hAnsi="Marianne"/>
          <w:lang w:eastAsia="zh-CN"/>
        </w:rPr>
        <w:t xml:space="preserve"> : Précision sur la qualité juridique de chaque partie + renvoi à la convention spécifique de sécurisation juridique du traitement de données à caractère personnel et à l’annexe de sous-traitance. </w:t>
      </w:r>
    </w:p>
    <w:p w14:paraId="44E1C3D0" w14:textId="77777777" w:rsidR="004D078A" w:rsidRPr="0024042C" w:rsidRDefault="004D078A" w:rsidP="004D078A">
      <w:pPr>
        <w:pStyle w:val="Corpsdetexte"/>
        <w:rPr>
          <w:rFonts w:ascii="Marianne" w:eastAsia="Droid Sans Fallback" w:hAnsi="Marianne"/>
          <w:lang w:eastAsia="zh-CN"/>
        </w:rPr>
      </w:pPr>
      <w:r w:rsidRPr="0024042C">
        <w:rPr>
          <w:rFonts w:ascii="Marianne" w:eastAsia="Droid Sans Fallback" w:hAnsi="Marianne"/>
          <w:b/>
          <w:bCs/>
          <w:lang w:eastAsia="zh-CN"/>
        </w:rPr>
        <w:t>Article 10 – Durée de la convention</w:t>
      </w:r>
      <w:r w:rsidRPr="0024042C">
        <w:rPr>
          <w:rFonts w:ascii="Marianne" w:eastAsia="Droid Sans Fallback" w:hAnsi="Marianne"/>
          <w:lang w:eastAsia="zh-CN"/>
        </w:rPr>
        <w:t xml:space="preserve"> : Détermination de la durée de la convention. </w:t>
      </w:r>
    </w:p>
    <w:p w14:paraId="2421E745" w14:textId="77777777" w:rsidR="004D078A" w:rsidRPr="0024042C" w:rsidRDefault="004D078A" w:rsidP="004D078A">
      <w:pPr>
        <w:pStyle w:val="Corpsdetexte"/>
        <w:rPr>
          <w:rFonts w:ascii="Marianne" w:eastAsia="Droid Sans Fallback" w:hAnsi="Marianne"/>
          <w:lang w:eastAsia="zh-CN"/>
        </w:rPr>
      </w:pPr>
      <w:r w:rsidRPr="0024042C">
        <w:rPr>
          <w:rFonts w:ascii="Marianne" w:eastAsia="Droid Sans Fallback" w:hAnsi="Marianne"/>
          <w:b/>
          <w:bCs/>
          <w:lang w:eastAsia="zh-CN"/>
        </w:rPr>
        <w:lastRenderedPageBreak/>
        <w:t>Article 11 – Modification et résiliation de la convention</w:t>
      </w:r>
      <w:r w:rsidRPr="0024042C">
        <w:rPr>
          <w:rFonts w:ascii="Marianne" w:eastAsia="Droid Sans Fallback" w:hAnsi="Marianne"/>
          <w:lang w:eastAsia="zh-CN"/>
        </w:rPr>
        <w:t xml:space="preserve"> : Précisions sur les conditions de modification et de résiliation de la convention (notamment sur l’intégration d’un potentiel nouveau partenaire). </w:t>
      </w:r>
    </w:p>
    <w:p w14:paraId="43B1FA56" w14:textId="77777777" w:rsidR="004D078A" w:rsidRPr="0024042C" w:rsidRDefault="004D078A" w:rsidP="004D078A">
      <w:pPr>
        <w:pStyle w:val="Corpsdetexte"/>
        <w:rPr>
          <w:rFonts w:ascii="Marianne" w:eastAsia="Droid Sans Fallback" w:hAnsi="Marianne"/>
          <w:lang w:eastAsia="zh-CN"/>
        </w:rPr>
      </w:pPr>
      <w:r w:rsidRPr="0024042C">
        <w:rPr>
          <w:rFonts w:ascii="Marianne" w:eastAsia="Droid Sans Fallback" w:hAnsi="Marianne"/>
          <w:b/>
          <w:bCs/>
          <w:lang w:eastAsia="zh-CN"/>
        </w:rPr>
        <w:t>Article 12 – Litiges</w:t>
      </w:r>
      <w:r w:rsidRPr="0024042C">
        <w:rPr>
          <w:rFonts w:ascii="Marianne" w:eastAsia="Droid Sans Fallback" w:hAnsi="Marianne" w:cs="Calibri"/>
          <w:lang w:eastAsia="zh-CN"/>
        </w:rPr>
        <w:t> </w:t>
      </w:r>
      <w:r w:rsidRPr="0024042C">
        <w:rPr>
          <w:rFonts w:ascii="Marianne" w:eastAsia="Droid Sans Fallback" w:hAnsi="Marianne"/>
          <w:lang w:eastAsia="zh-CN"/>
        </w:rPr>
        <w:t>: Pr</w:t>
      </w:r>
      <w:r w:rsidRPr="0024042C">
        <w:rPr>
          <w:rFonts w:ascii="Marianne" w:eastAsia="Droid Sans Fallback" w:hAnsi="Marianne" w:cs="Marianne Light"/>
          <w:lang w:eastAsia="zh-CN"/>
        </w:rPr>
        <w:t>é</w:t>
      </w:r>
      <w:r w:rsidRPr="0024042C">
        <w:rPr>
          <w:rFonts w:ascii="Marianne" w:eastAsia="Droid Sans Fallback" w:hAnsi="Marianne"/>
          <w:lang w:eastAsia="zh-CN"/>
        </w:rPr>
        <w:t>cisions sur la recherche d</w:t>
      </w:r>
      <w:r w:rsidRPr="0024042C">
        <w:rPr>
          <w:rFonts w:ascii="Marianne" w:eastAsia="Droid Sans Fallback" w:hAnsi="Marianne" w:cs="Marianne Light"/>
          <w:lang w:eastAsia="zh-CN"/>
        </w:rPr>
        <w:t>’</w:t>
      </w:r>
      <w:r w:rsidRPr="0024042C">
        <w:rPr>
          <w:rFonts w:ascii="Marianne" w:eastAsia="Droid Sans Fallback" w:hAnsi="Marianne"/>
          <w:lang w:eastAsia="zh-CN"/>
        </w:rPr>
        <w:t xml:space="preserve">un accord amiable et </w:t>
      </w:r>
      <w:r w:rsidRPr="0024042C">
        <w:rPr>
          <w:rFonts w:ascii="Marianne" w:eastAsia="Droid Sans Fallback" w:hAnsi="Marianne" w:cs="Marianne Light"/>
          <w:lang w:eastAsia="zh-CN"/>
        </w:rPr>
        <w:t>à</w:t>
      </w:r>
      <w:r w:rsidRPr="0024042C">
        <w:rPr>
          <w:rFonts w:ascii="Marianne" w:eastAsia="Droid Sans Fallback" w:hAnsi="Marianne"/>
          <w:lang w:eastAsia="zh-CN"/>
        </w:rPr>
        <w:t xml:space="preserve"> d</w:t>
      </w:r>
      <w:r w:rsidRPr="0024042C">
        <w:rPr>
          <w:rFonts w:ascii="Marianne" w:eastAsia="Droid Sans Fallback" w:hAnsi="Marianne" w:cs="Marianne Light"/>
          <w:lang w:eastAsia="zh-CN"/>
        </w:rPr>
        <w:t>é</w:t>
      </w:r>
      <w:r w:rsidRPr="0024042C">
        <w:rPr>
          <w:rFonts w:ascii="Marianne" w:eastAsia="Droid Sans Fallback" w:hAnsi="Marianne"/>
          <w:lang w:eastAsia="zh-CN"/>
        </w:rPr>
        <w:t>faut sur la comp</w:t>
      </w:r>
      <w:r w:rsidRPr="0024042C">
        <w:rPr>
          <w:rFonts w:ascii="Marianne" w:eastAsia="Droid Sans Fallback" w:hAnsi="Marianne" w:cs="Marianne Light"/>
          <w:lang w:eastAsia="zh-CN"/>
        </w:rPr>
        <w:t>é</w:t>
      </w:r>
      <w:r w:rsidRPr="0024042C">
        <w:rPr>
          <w:rFonts w:ascii="Marianne" w:eastAsia="Droid Sans Fallback" w:hAnsi="Marianne"/>
          <w:lang w:eastAsia="zh-CN"/>
        </w:rPr>
        <w:t>tence du Tribunal administratif territorialement compétent.</w:t>
      </w:r>
    </w:p>
    <w:p w14:paraId="318D96EE" w14:textId="77777777" w:rsidR="000A7D51" w:rsidRPr="0024042C" w:rsidRDefault="000A7D51">
      <w:pPr>
        <w:rPr>
          <w:rFonts w:ascii="Marianne" w:hAnsi="Marianne"/>
        </w:rPr>
      </w:pPr>
      <w:r w:rsidRPr="0024042C">
        <w:rPr>
          <w:rFonts w:ascii="Marianne" w:hAnsi="Marianne"/>
        </w:rPr>
        <w:br w:type="page"/>
      </w:r>
    </w:p>
    <w:p w14:paraId="1393C3D6" w14:textId="77777777" w:rsidR="000A7D51" w:rsidRPr="0024042C" w:rsidRDefault="000A7D51" w:rsidP="00D40731">
      <w:pPr>
        <w:pStyle w:val="Titre1"/>
        <w:rPr>
          <w:rFonts w:ascii="Marianne" w:hAnsi="Marianne"/>
        </w:rPr>
      </w:pPr>
      <w:r w:rsidRPr="0024042C">
        <w:rPr>
          <w:rFonts w:ascii="Marianne" w:hAnsi="Marianne"/>
        </w:rPr>
        <w:lastRenderedPageBreak/>
        <w:t xml:space="preserve">Modèle de mention d’information susceptible d’être transmis à la société en charge de la solution logicielle de l’ENT </w:t>
      </w:r>
    </w:p>
    <w:p w14:paraId="1404B156" w14:textId="77777777" w:rsidR="000A7D51" w:rsidRPr="0024042C" w:rsidRDefault="000A7D51">
      <w:pPr>
        <w:rPr>
          <w:rFonts w:ascii="Marianne" w:eastAsiaTheme="majorEastAsia" w:hAnsi="Marianne" w:cstheme="majorBidi"/>
          <w:color w:val="0F4761" w:themeColor="accent1" w:themeShade="BF"/>
          <w:sz w:val="40"/>
          <w:szCs w:val="40"/>
        </w:rPr>
      </w:pPr>
    </w:p>
    <w:p w14:paraId="7B94EEAD" w14:textId="77777777" w:rsidR="00050241" w:rsidRPr="0024042C" w:rsidRDefault="00050241" w:rsidP="00050241">
      <w:pPr>
        <w:pStyle w:val="Lgende"/>
        <w:keepNext w:val="0"/>
        <w:keepLines w:val="0"/>
        <w:widowControl w:val="0"/>
        <w:jc w:val="left"/>
        <w:rPr>
          <w:sz w:val="24"/>
          <w:szCs w:val="24"/>
        </w:rPr>
      </w:pPr>
      <w:r w:rsidRPr="0024042C">
        <w:rPr>
          <w:color w:val="auto"/>
          <w:sz w:val="24"/>
          <w:szCs w:val="24"/>
        </w:rPr>
        <w:t>INFORMATIONS RELATIVES AU TRAITEMENT DE DONNEES PERSONNELLES RELATIF A LA GESTION DE L’ESPACE NUMÉRIQUE DE TRAVAIL (ENT)</w:t>
      </w:r>
    </w:p>
    <w:p w14:paraId="1B9555B7" w14:textId="77777777" w:rsidR="00050241" w:rsidRPr="0024042C" w:rsidRDefault="00050241" w:rsidP="00050241">
      <w:pPr>
        <w:keepLines/>
        <w:ind w:left="1416"/>
        <w:rPr>
          <w:rFonts w:ascii="Marianne" w:hAnsi="Marianne"/>
          <w:sz w:val="16"/>
          <w:szCs w:val="16"/>
        </w:rPr>
      </w:pPr>
      <w:r w:rsidRPr="0024042C">
        <w:rPr>
          <w:rFonts w:ascii="Marianne" w:hAnsi="Marianne"/>
          <w:sz w:val="16"/>
          <w:szCs w:val="16"/>
        </w:rPr>
        <w:t>Cette page a pour objectif de vous informer :</w:t>
      </w:r>
    </w:p>
    <w:p w14:paraId="4B06127D" w14:textId="77777777" w:rsidR="00050241" w:rsidRPr="0024042C" w:rsidRDefault="00050241" w:rsidP="00050241">
      <w:pPr>
        <w:keepLines/>
        <w:ind w:left="1416"/>
        <w:rPr>
          <w:rFonts w:ascii="Marianne" w:hAnsi="Marianne"/>
          <w:sz w:val="16"/>
          <w:szCs w:val="16"/>
        </w:rPr>
      </w:pPr>
      <w:r w:rsidRPr="0024042C">
        <w:rPr>
          <w:rFonts w:ascii="Marianne" w:hAnsi="Marianne"/>
          <w:sz w:val="16"/>
          <w:szCs w:val="16"/>
        </w:rPr>
        <w:t xml:space="preserve">Des engagements de la collectivité x et des autorités académiques en matière de protection des données à caractère personnel traitées dans le cadre de la gestion de cet ENT. </w:t>
      </w:r>
    </w:p>
    <w:p w14:paraId="43002A6A" w14:textId="77777777" w:rsidR="00050241" w:rsidRPr="0024042C" w:rsidRDefault="00050241" w:rsidP="00050241">
      <w:pPr>
        <w:keepLines/>
        <w:ind w:left="1416"/>
        <w:rPr>
          <w:rFonts w:ascii="Marianne" w:hAnsi="Marianne"/>
          <w:sz w:val="16"/>
          <w:szCs w:val="16"/>
        </w:rPr>
      </w:pPr>
    </w:p>
    <w:p w14:paraId="7867F8A6" w14:textId="77777777" w:rsidR="00050241" w:rsidRPr="0024042C" w:rsidRDefault="00050241" w:rsidP="00050241">
      <w:pPr>
        <w:keepLines/>
        <w:ind w:left="1416"/>
        <w:rPr>
          <w:rFonts w:ascii="Marianne" w:hAnsi="Marianne"/>
          <w:sz w:val="16"/>
          <w:szCs w:val="16"/>
        </w:rPr>
      </w:pPr>
      <w:r w:rsidRPr="0024042C">
        <w:rPr>
          <w:rFonts w:ascii="Marianne" w:hAnsi="Marianne"/>
          <w:sz w:val="16"/>
          <w:szCs w:val="16"/>
        </w:rPr>
        <w:t>RESPONSABLES DE TRAITEMENT</w:t>
      </w:r>
    </w:p>
    <w:p w14:paraId="47BAF7D5" w14:textId="77777777" w:rsidR="00050241" w:rsidRPr="0024042C" w:rsidRDefault="00050241" w:rsidP="00050241">
      <w:pPr>
        <w:keepLines/>
        <w:ind w:left="1416"/>
        <w:rPr>
          <w:rFonts w:ascii="Marianne" w:hAnsi="Marianne"/>
          <w:sz w:val="16"/>
          <w:szCs w:val="16"/>
        </w:rPr>
      </w:pPr>
      <w:r w:rsidRPr="0024042C">
        <w:rPr>
          <w:rFonts w:ascii="Marianne" w:hAnsi="Marianne"/>
          <w:sz w:val="16"/>
          <w:szCs w:val="16"/>
        </w:rPr>
        <w:t>La collectivité x, les autorités académiques et l’établissement x [</w:t>
      </w:r>
      <w:r w:rsidRPr="0024042C">
        <w:rPr>
          <w:rFonts w:ascii="Marianne" w:hAnsi="Marianne"/>
          <w:i/>
          <w:iCs/>
          <w:sz w:val="16"/>
          <w:szCs w:val="16"/>
        </w:rPr>
        <w:t>pour le second degré uniquement puisque dans le premier degré, les établissements ne disposent pas de la personnalité morale</w:t>
      </w:r>
      <w:r w:rsidRPr="0024042C">
        <w:rPr>
          <w:rFonts w:ascii="Marianne" w:hAnsi="Marianne"/>
          <w:sz w:val="16"/>
          <w:szCs w:val="16"/>
        </w:rPr>
        <w:t xml:space="preserve">] assument conjointement la responsabilité de traitement associée à la gestion de cet ENT. </w:t>
      </w:r>
    </w:p>
    <w:p w14:paraId="6AC28636" w14:textId="77777777" w:rsidR="00050241" w:rsidRPr="0024042C" w:rsidRDefault="00050241" w:rsidP="00050241">
      <w:pPr>
        <w:keepLines/>
        <w:ind w:left="1416"/>
        <w:rPr>
          <w:rFonts w:ascii="Marianne" w:hAnsi="Marianne"/>
          <w:sz w:val="16"/>
          <w:szCs w:val="16"/>
        </w:rPr>
      </w:pPr>
      <w:r w:rsidRPr="0024042C">
        <w:rPr>
          <w:rFonts w:ascii="Marianne" w:hAnsi="Marianne"/>
          <w:sz w:val="16"/>
          <w:szCs w:val="16"/>
        </w:rPr>
        <w:t>Les grandes lignes de l’accord de responsabilité de traitement conjointe signé les parties sont disponibles ici [</w:t>
      </w:r>
      <w:r w:rsidRPr="0024042C">
        <w:rPr>
          <w:rFonts w:ascii="Marianne" w:hAnsi="Marianne"/>
          <w:i/>
          <w:iCs/>
          <w:sz w:val="16"/>
          <w:szCs w:val="16"/>
        </w:rPr>
        <w:t>intégrer un lien vers les grandes lignes</w:t>
      </w:r>
      <w:r w:rsidRPr="0024042C">
        <w:rPr>
          <w:rFonts w:ascii="Marianne" w:hAnsi="Marianne"/>
          <w:sz w:val="16"/>
          <w:szCs w:val="16"/>
        </w:rPr>
        <w:t xml:space="preserve">]. </w:t>
      </w:r>
    </w:p>
    <w:p w14:paraId="43A3ABAB" w14:textId="77777777" w:rsidR="00050241" w:rsidRPr="0024042C" w:rsidRDefault="00050241" w:rsidP="00050241">
      <w:pPr>
        <w:keepLines/>
        <w:ind w:left="1416"/>
        <w:rPr>
          <w:rFonts w:ascii="Marianne" w:hAnsi="Marianne"/>
          <w:sz w:val="16"/>
          <w:szCs w:val="16"/>
        </w:rPr>
      </w:pPr>
    </w:p>
    <w:p w14:paraId="78FDA818" w14:textId="77777777" w:rsidR="00050241" w:rsidRPr="0024042C" w:rsidRDefault="00050241" w:rsidP="00050241">
      <w:pPr>
        <w:keepLines/>
        <w:ind w:left="1416"/>
        <w:rPr>
          <w:rFonts w:ascii="Marianne" w:hAnsi="Marianne"/>
          <w:sz w:val="16"/>
          <w:szCs w:val="16"/>
        </w:rPr>
      </w:pPr>
      <w:r w:rsidRPr="0024042C">
        <w:rPr>
          <w:rFonts w:ascii="Marianne" w:hAnsi="Marianne"/>
          <w:sz w:val="16"/>
          <w:szCs w:val="16"/>
        </w:rPr>
        <w:t xml:space="preserve">FINALITES DU TRAITEMENT </w:t>
      </w:r>
    </w:p>
    <w:p w14:paraId="36268CEB" w14:textId="77777777" w:rsidR="00050241" w:rsidRPr="0024042C" w:rsidRDefault="00050241" w:rsidP="00050241">
      <w:pPr>
        <w:keepLines/>
        <w:ind w:left="1416"/>
        <w:rPr>
          <w:rFonts w:ascii="Marianne" w:hAnsi="Marianne"/>
          <w:sz w:val="16"/>
          <w:szCs w:val="16"/>
        </w:rPr>
      </w:pPr>
      <w:r w:rsidRPr="0024042C">
        <w:rPr>
          <w:rFonts w:ascii="Marianne" w:hAnsi="Marianne"/>
          <w:sz w:val="16"/>
          <w:szCs w:val="16"/>
        </w:rPr>
        <w:t xml:space="preserve">Le traitement des données a pour finalité la fourniture d'un service ENT à la communauté éducative de x, soit plus précisément : </w:t>
      </w:r>
    </w:p>
    <w:p w14:paraId="7FF8D1EF" w14:textId="77777777" w:rsidR="00050241" w:rsidRPr="0024042C" w:rsidRDefault="00050241" w:rsidP="00050241">
      <w:pPr>
        <w:keepLines/>
        <w:ind w:left="2410" w:hanging="425"/>
        <w:rPr>
          <w:rFonts w:ascii="Marianne" w:hAnsi="Marianne"/>
          <w:sz w:val="16"/>
          <w:szCs w:val="16"/>
        </w:rPr>
      </w:pPr>
      <w:r w:rsidRPr="0024042C">
        <w:rPr>
          <w:rFonts w:ascii="Marianne" w:hAnsi="Marianne"/>
          <w:sz w:val="16"/>
          <w:szCs w:val="16"/>
        </w:rPr>
        <w:t>-</w:t>
      </w:r>
      <w:r w:rsidRPr="0024042C">
        <w:rPr>
          <w:rFonts w:ascii="Marianne" w:hAnsi="Marianne"/>
          <w:sz w:val="16"/>
          <w:szCs w:val="16"/>
        </w:rPr>
        <w:tab/>
        <w:t>de saisir et de mettre à la disposition des élèves ou des personnes responsables des élèves, des étudiants, des enseignants, des personnels administratifs, des équipes d'accompagnement et plus généralement de tous les membres de la communauté éducative de l'enseignement du premier et du second degré, en fonction des habilitations de chaque usager, des contenus éducatifs et pédagogiques, des informations administratives, relatives à la vie scolaire, aux enseignements et au fonctionnement de l'école ou de l'établissement ainsi que de la documentation en ligne ;</w:t>
      </w:r>
    </w:p>
    <w:p w14:paraId="079AB15E" w14:textId="77777777" w:rsidR="00050241" w:rsidRPr="0024042C" w:rsidRDefault="00050241" w:rsidP="00050241">
      <w:pPr>
        <w:keepLines/>
        <w:ind w:left="2410" w:hanging="425"/>
        <w:rPr>
          <w:rFonts w:ascii="Marianne" w:hAnsi="Marianne"/>
          <w:sz w:val="16"/>
          <w:szCs w:val="16"/>
        </w:rPr>
      </w:pPr>
      <w:r w:rsidRPr="0024042C">
        <w:rPr>
          <w:rFonts w:ascii="Marianne" w:hAnsi="Marianne"/>
          <w:sz w:val="16"/>
          <w:szCs w:val="16"/>
        </w:rPr>
        <w:t>-</w:t>
      </w:r>
      <w:r w:rsidRPr="0024042C">
        <w:rPr>
          <w:rFonts w:ascii="Marianne" w:hAnsi="Marianne"/>
          <w:sz w:val="16"/>
          <w:szCs w:val="16"/>
        </w:rPr>
        <w:tab/>
        <w:t>de permettre des échanges et des collaborations entre écoles et établissements d'un même ENT ainsi qu'avec des écoles et des établissements utilisant des ENT différents ;</w:t>
      </w:r>
    </w:p>
    <w:p w14:paraId="54931A38" w14:textId="77777777" w:rsidR="00050241" w:rsidRPr="0024042C" w:rsidRDefault="00050241" w:rsidP="00050241">
      <w:pPr>
        <w:keepLines/>
        <w:ind w:left="2410" w:hanging="425"/>
        <w:rPr>
          <w:rFonts w:ascii="Marianne" w:hAnsi="Marianne"/>
          <w:sz w:val="16"/>
          <w:szCs w:val="16"/>
        </w:rPr>
      </w:pPr>
      <w:r w:rsidRPr="0024042C">
        <w:rPr>
          <w:rFonts w:ascii="Marianne" w:hAnsi="Marianne"/>
          <w:sz w:val="16"/>
          <w:szCs w:val="16"/>
        </w:rPr>
        <w:t>-</w:t>
      </w:r>
      <w:r w:rsidRPr="0024042C">
        <w:rPr>
          <w:rFonts w:ascii="Marianne" w:hAnsi="Marianne"/>
          <w:sz w:val="16"/>
          <w:szCs w:val="16"/>
        </w:rPr>
        <w:tab/>
        <w:t>de réaliser des statistiques en vue de permettre la mesure des accès aux différents services proposés ;</w:t>
      </w:r>
    </w:p>
    <w:p w14:paraId="2A61C397" w14:textId="77777777" w:rsidR="00050241" w:rsidRPr="0024042C" w:rsidRDefault="00050241" w:rsidP="00050241">
      <w:pPr>
        <w:keepLines/>
        <w:ind w:left="2410" w:hanging="425"/>
        <w:rPr>
          <w:rFonts w:ascii="Marianne" w:hAnsi="Marianne"/>
          <w:sz w:val="16"/>
          <w:szCs w:val="16"/>
        </w:rPr>
      </w:pPr>
      <w:r w:rsidRPr="0024042C">
        <w:rPr>
          <w:rFonts w:ascii="Marianne" w:hAnsi="Marianne"/>
          <w:sz w:val="16"/>
          <w:szCs w:val="16"/>
        </w:rPr>
        <w:t>-</w:t>
      </w:r>
      <w:r w:rsidRPr="0024042C">
        <w:rPr>
          <w:rFonts w:ascii="Marianne" w:hAnsi="Marianne"/>
          <w:sz w:val="16"/>
          <w:szCs w:val="16"/>
        </w:rPr>
        <w:tab/>
        <w:t xml:space="preserve">Le cas échéant, de permettre un accès à des services tiers. </w:t>
      </w:r>
    </w:p>
    <w:p w14:paraId="03994B41" w14:textId="77777777" w:rsidR="00050241" w:rsidRPr="0024042C" w:rsidRDefault="00050241" w:rsidP="00050241">
      <w:pPr>
        <w:keepLines/>
        <w:ind w:left="3537" w:hanging="705"/>
        <w:rPr>
          <w:rFonts w:ascii="Marianne" w:hAnsi="Marianne"/>
          <w:sz w:val="16"/>
          <w:szCs w:val="16"/>
        </w:rPr>
      </w:pPr>
    </w:p>
    <w:p w14:paraId="2AE8B676" w14:textId="77777777" w:rsidR="00050241" w:rsidRPr="0024042C" w:rsidRDefault="00050241" w:rsidP="00050241">
      <w:pPr>
        <w:keepLines/>
        <w:ind w:left="1416"/>
        <w:rPr>
          <w:rFonts w:ascii="Marianne" w:hAnsi="Marianne"/>
          <w:sz w:val="16"/>
          <w:szCs w:val="16"/>
        </w:rPr>
      </w:pPr>
      <w:r w:rsidRPr="0024042C">
        <w:rPr>
          <w:rFonts w:ascii="Marianne" w:hAnsi="Marianne"/>
          <w:sz w:val="16"/>
          <w:szCs w:val="16"/>
        </w:rPr>
        <w:t xml:space="preserve">BASE LEGALE : </w:t>
      </w:r>
    </w:p>
    <w:p w14:paraId="3CAC8909" w14:textId="77777777" w:rsidR="00050241" w:rsidRPr="0024042C" w:rsidRDefault="00050241" w:rsidP="00050241">
      <w:pPr>
        <w:keepLines/>
        <w:ind w:left="1416"/>
        <w:rPr>
          <w:rFonts w:ascii="Marianne" w:hAnsi="Marianne"/>
          <w:sz w:val="16"/>
          <w:szCs w:val="16"/>
        </w:rPr>
      </w:pPr>
      <w:r w:rsidRPr="0024042C">
        <w:rPr>
          <w:rFonts w:ascii="Marianne" w:hAnsi="Marianne"/>
          <w:sz w:val="16"/>
          <w:szCs w:val="16"/>
        </w:rPr>
        <w:t>Le traitement des données est fondé sur l’exécution d'une mission d'intérêt public au sens de l’article 6.1.e du règlement général (UE) 2016/679 du Parlement européen et du Conseil du 27 avril 2016 sur la protection des données (RGPD).</w:t>
      </w:r>
    </w:p>
    <w:p w14:paraId="4211F2A4" w14:textId="77777777" w:rsidR="00050241" w:rsidRPr="0024042C" w:rsidRDefault="00050241" w:rsidP="00050241">
      <w:pPr>
        <w:keepLines/>
        <w:ind w:left="1416"/>
        <w:rPr>
          <w:rFonts w:ascii="Marianne" w:hAnsi="Marianne"/>
          <w:sz w:val="16"/>
          <w:szCs w:val="16"/>
        </w:rPr>
      </w:pPr>
    </w:p>
    <w:p w14:paraId="45964549" w14:textId="77777777" w:rsidR="00050241" w:rsidRPr="0024042C" w:rsidRDefault="00050241" w:rsidP="00050241">
      <w:pPr>
        <w:keepLines/>
        <w:ind w:left="1416"/>
        <w:rPr>
          <w:rFonts w:ascii="Marianne" w:hAnsi="Marianne"/>
          <w:sz w:val="16"/>
          <w:szCs w:val="16"/>
        </w:rPr>
      </w:pPr>
      <w:r w:rsidRPr="0024042C">
        <w:rPr>
          <w:rFonts w:ascii="Marianne" w:hAnsi="Marianne"/>
          <w:sz w:val="16"/>
          <w:szCs w:val="16"/>
        </w:rPr>
        <w:t>DESTINATAIRES DES DONNÉES</w:t>
      </w:r>
    </w:p>
    <w:p w14:paraId="30ECD4D7" w14:textId="77777777" w:rsidR="00050241" w:rsidRPr="0024042C" w:rsidRDefault="00050241" w:rsidP="00050241">
      <w:pPr>
        <w:keepLines/>
        <w:ind w:left="1416"/>
        <w:rPr>
          <w:rFonts w:ascii="Marianne" w:hAnsi="Marianne"/>
          <w:sz w:val="16"/>
          <w:szCs w:val="16"/>
        </w:rPr>
      </w:pPr>
      <w:r w:rsidRPr="0024042C">
        <w:rPr>
          <w:rFonts w:ascii="Marianne" w:hAnsi="Marianne"/>
          <w:sz w:val="16"/>
          <w:szCs w:val="16"/>
        </w:rPr>
        <w:t>Les destinataires de vos données sont, dans la limite de leur besoin d’en connaître :</w:t>
      </w:r>
    </w:p>
    <w:p w14:paraId="08AE1559" w14:textId="77777777" w:rsidR="00050241" w:rsidRPr="0024042C" w:rsidRDefault="00050241" w:rsidP="00050241">
      <w:pPr>
        <w:keepLines/>
        <w:ind w:left="1416"/>
        <w:rPr>
          <w:rFonts w:ascii="Marianne" w:hAnsi="Marianne"/>
          <w:sz w:val="16"/>
          <w:szCs w:val="16"/>
        </w:rPr>
      </w:pPr>
      <w:r w:rsidRPr="0024042C">
        <w:rPr>
          <w:rFonts w:ascii="Marianne" w:hAnsi="Marianne"/>
          <w:sz w:val="16"/>
          <w:szCs w:val="16"/>
        </w:rPr>
        <w:t>L’établissement scolaire,</w:t>
      </w:r>
    </w:p>
    <w:p w14:paraId="1975B7A0" w14:textId="77777777" w:rsidR="00050241" w:rsidRPr="0024042C" w:rsidRDefault="00050241" w:rsidP="00050241">
      <w:pPr>
        <w:keepLines/>
        <w:ind w:left="1416"/>
        <w:rPr>
          <w:rFonts w:ascii="Marianne" w:hAnsi="Marianne"/>
          <w:sz w:val="16"/>
          <w:szCs w:val="16"/>
        </w:rPr>
      </w:pPr>
      <w:r w:rsidRPr="0024042C">
        <w:rPr>
          <w:rFonts w:ascii="Marianne" w:hAnsi="Marianne"/>
          <w:sz w:val="16"/>
          <w:szCs w:val="16"/>
        </w:rPr>
        <w:t>L’académie ou l’autorité académique concernée (à préciser)</w:t>
      </w:r>
    </w:p>
    <w:p w14:paraId="541222C1" w14:textId="77777777" w:rsidR="00050241" w:rsidRPr="0024042C" w:rsidRDefault="00050241" w:rsidP="00050241">
      <w:pPr>
        <w:keepLines/>
        <w:ind w:left="1416"/>
        <w:rPr>
          <w:rFonts w:ascii="Marianne" w:hAnsi="Marianne"/>
          <w:sz w:val="16"/>
          <w:szCs w:val="16"/>
        </w:rPr>
      </w:pPr>
      <w:r w:rsidRPr="0024042C">
        <w:rPr>
          <w:rFonts w:ascii="Marianne" w:hAnsi="Marianne"/>
          <w:sz w:val="16"/>
          <w:szCs w:val="16"/>
        </w:rPr>
        <w:t>Le ministère de l’Éducation nationale, de la Jeunesse (uniquement pour les données nécessaires à la mise en œuvre du GAR)</w:t>
      </w:r>
    </w:p>
    <w:p w14:paraId="56CC37B4" w14:textId="77777777" w:rsidR="00050241" w:rsidRPr="0024042C" w:rsidRDefault="00050241" w:rsidP="00050241">
      <w:pPr>
        <w:keepLines/>
        <w:ind w:left="1416"/>
        <w:rPr>
          <w:rFonts w:ascii="Marianne" w:hAnsi="Marianne"/>
          <w:sz w:val="16"/>
          <w:szCs w:val="16"/>
        </w:rPr>
      </w:pPr>
      <w:r w:rsidRPr="0024042C">
        <w:rPr>
          <w:rFonts w:ascii="Marianne" w:hAnsi="Marianne"/>
          <w:sz w:val="16"/>
          <w:szCs w:val="16"/>
        </w:rPr>
        <w:t xml:space="preserve">Ainsi que des sous-traitants au travers d’une contractualisation conforme aux attendus du RGPD gage de garanties fortes de sécurité pour les données personnelles traitées. </w:t>
      </w:r>
    </w:p>
    <w:p w14:paraId="7381DC50" w14:textId="77777777" w:rsidR="00050241" w:rsidRPr="0024042C" w:rsidRDefault="00050241" w:rsidP="00050241">
      <w:pPr>
        <w:keepLines/>
        <w:ind w:left="1416"/>
        <w:rPr>
          <w:rFonts w:ascii="Marianne" w:hAnsi="Marianne"/>
          <w:sz w:val="16"/>
          <w:szCs w:val="16"/>
        </w:rPr>
      </w:pPr>
    </w:p>
    <w:p w14:paraId="57EDE6CB" w14:textId="77777777" w:rsidR="00050241" w:rsidRPr="0024042C" w:rsidRDefault="00050241" w:rsidP="00050241">
      <w:pPr>
        <w:keepLines/>
        <w:ind w:left="1416"/>
        <w:rPr>
          <w:rFonts w:ascii="Marianne" w:hAnsi="Marianne"/>
          <w:sz w:val="16"/>
          <w:szCs w:val="16"/>
        </w:rPr>
      </w:pPr>
      <w:r w:rsidRPr="0024042C">
        <w:rPr>
          <w:rFonts w:ascii="Marianne" w:hAnsi="Marianne"/>
          <w:sz w:val="16"/>
          <w:szCs w:val="16"/>
        </w:rPr>
        <w:t>DURÉE DE CONSERVATION DES DONNÉES</w:t>
      </w:r>
    </w:p>
    <w:p w14:paraId="5CBBCBCB" w14:textId="77777777" w:rsidR="00050241" w:rsidRPr="0024042C" w:rsidRDefault="00050241" w:rsidP="00050241">
      <w:pPr>
        <w:keepLines/>
        <w:ind w:left="1416"/>
        <w:rPr>
          <w:rFonts w:ascii="Marianne" w:hAnsi="Marianne"/>
          <w:sz w:val="16"/>
          <w:szCs w:val="16"/>
        </w:rPr>
      </w:pPr>
      <w:r w:rsidRPr="0024042C">
        <w:rPr>
          <w:rFonts w:ascii="Marianne" w:hAnsi="Marianne"/>
          <w:sz w:val="16"/>
          <w:szCs w:val="16"/>
        </w:rPr>
        <w:t>Les données à caractère personnel traitées dans le cadre d’un compte ENT sont conservées, en base active, pour la durée de l’année scolaire ou, au besoin, pour la durée du cycle scolaire.</w:t>
      </w:r>
    </w:p>
    <w:p w14:paraId="2B86009E" w14:textId="77777777" w:rsidR="00050241" w:rsidRPr="0024042C" w:rsidRDefault="00050241" w:rsidP="00050241">
      <w:pPr>
        <w:keepLines/>
        <w:ind w:left="1416"/>
        <w:rPr>
          <w:rFonts w:ascii="Marianne" w:hAnsi="Marianne"/>
          <w:sz w:val="16"/>
          <w:szCs w:val="16"/>
        </w:rPr>
      </w:pPr>
      <w:r w:rsidRPr="0024042C">
        <w:rPr>
          <w:rFonts w:ascii="Marianne" w:hAnsi="Marianne"/>
          <w:sz w:val="16"/>
          <w:szCs w:val="16"/>
        </w:rPr>
        <w:t xml:space="preserve">Les données de connexion (logs et adresses IP, traces des accès, consultations, créations et modifications de données) sont conservées pour une durée maximale de douze mois. </w:t>
      </w:r>
    </w:p>
    <w:p w14:paraId="4ED26705" w14:textId="77777777" w:rsidR="00050241" w:rsidRPr="0024042C" w:rsidRDefault="00050241" w:rsidP="00050241">
      <w:pPr>
        <w:keepLines/>
        <w:ind w:left="1416"/>
        <w:rPr>
          <w:rFonts w:ascii="Marianne" w:hAnsi="Marianne"/>
          <w:sz w:val="16"/>
          <w:szCs w:val="16"/>
        </w:rPr>
      </w:pPr>
      <w:r w:rsidRPr="0024042C">
        <w:rPr>
          <w:rFonts w:ascii="Marianne" w:hAnsi="Marianne"/>
          <w:sz w:val="16"/>
          <w:szCs w:val="16"/>
        </w:rPr>
        <w:t>Enfin, les données sont supprimées de l’ENT dans un délai de trois mois dès lors que la personne concernée n’a plus vocation à détenir un compte.</w:t>
      </w:r>
    </w:p>
    <w:p w14:paraId="78C6F870" w14:textId="77777777" w:rsidR="00050241" w:rsidRPr="0024042C" w:rsidRDefault="00050241" w:rsidP="00050241">
      <w:pPr>
        <w:keepLines/>
        <w:rPr>
          <w:rFonts w:ascii="Marianne" w:hAnsi="Marianne"/>
          <w:sz w:val="16"/>
          <w:szCs w:val="16"/>
        </w:rPr>
      </w:pPr>
    </w:p>
    <w:p w14:paraId="0435E7CA" w14:textId="77777777" w:rsidR="00050241" w:rsidRPr="0024042C" w:rsidRDefault="00050241" w:rsidP="00050241">
      <w:pPr>
        <w:keepLines/>
        <w:ind w:left="1416"/>
        <w:rPr>
          <w:rFonts w:ascii="Marianne" w:hAnsi="Marianne"/>
          <w:sz w:val="16"/>
          <w:szCs w:val="16"/>
        </w:rPr>
      </w:pPr>
      <w:r w:rsidRPr="0024042C">
        <w:rPr>
          <w:rFonts w:ascii="Marianne" w:hAnsi="Marianne"/>
          <w:sz w:val="16"/>
          <w:szCs w:val="16"/>
        </w:rPr>
        <w:t>DROIT DES PERSONNES</w:t>
      </w:r>
    </w:p>
    <w:p w14:paraId="2309D0AE" w14:textId="77777777" w:rsidR="00050241" w:rsidRPr="0024042C" w:rsidRDefault="00050241" w:rsidP="00050241">
      <w:pPr>
        <w:keepLines/>
        <w:ind w:left="1416"/>
        <w:rPr>
          <w:rFonts w:ascii="Marianne" w:hAnsi="Marianne"/>
          <w:sz w:val="16"/>
          <w:szCs w:val="16"/>
        </w:rPr>
      </w:pPr>
      <w:r w:rsidRPr="0024042C">
        <w:rPr>
          <w:rFonts w:ascii="Marianne" w:hAnsi="Marianne"/>
          <w:sz w:val="16"/>
          <w:szCs w:val="16"/>
        </w:rPr>
        <w:t xml:space="preserve">Toutes les personnes dont les données sont traitées disposent d’un droit d’information, d’accès, de rectification des données les concernant, ainsi que d’un droit d’opposition et d’un droit à la limitation du traitement. Vous pouvez accéder aux données vous concernant et exercer les droits d’accès, de rectification et de limitation que vous tenez des articles 15, 16 et 18 du RGPD en suivant les indications suivantes. </w:t>
      </w:r>
    </w:p>
    <w:p w14:paraId="4A9761B3" w14:textId="77777777" w:rsidR="00050241" w:rsidRPr="0024042C" w:rsidRDefault="00050241" w:rsidP="00050241">
      <w:pPr>
        <w:keepLines/>
        <w:ind w:left="1416"/>
        <w:rPr>
          <w:rFonts w:ascii="Marianne" w:hAnsi="Marianne"/>
          <w:sz w:val="16"/>
          <w:szCs w:val="16"/>
        </w:rPr>
      </w:pPr>
      <w:r w:rsidRPr="0024042C">
        <w:rPr>
          <w:rFonts w:ascii="Marianne" w:hAnsi="Marianne"/>
          <w:sz w:val="16"/>
          <w:szCs w:val="16"/>
        </w:rPr>
        <w:t xml:space="preserve">Vous trouverez ci-après les cordonnées utiles pour exercer une telle demande de droit : </w:t>
      </w:r>
    </w:p>
    <w:p w14:paraId="2C8BFC9A" w14:textId="77777777" w:rsidR="00050241" w:rsidRPr="0024042C" w:rsidRDefault="00050241" w:rsidP="00050241">
      <w:pPr>
        <w:keepLines/>
        <w:ind w:left="1416"/>
        <w:rPr>
          <w:rFonts w:ascii="Marianne" w:hAnsi="Marianne"/>
          <w:sz w:val="16"/>
          <w:szCs w:val="16"/>
        </w:rPr>
      </w:pPr>
      <w:r w:rsidRPr="0024042C">
        <w:rPr>
          <w:rFonts w:ascii="Marianne" w:hAnsi="Marianne"/>
          <w:sz w:val="16"/>
          <w:szCs w:val="16"/>
        </w:rPr>
        <w:t>[</w:t>
      </w:r>
      <w:proofErr w:type="gramStart"/>
      <w:r w:rsidRPr="0024042C">
        <w:rPr>
          <w:rFonts w:ascii="Marianne" w:hAnsi="Marianne"/>
          <w:i/>
          <w:iCs/>
          <w:sz w:val="16"/>
          <w:szCs w:val="16"/>
        </w:rPr>
        <w:t>à</w:t>
      </w:r>
      <w:proofErr w:type="gramEnd"/>
      <w:r w:rsidRPr="0024042C">
        <w:rPr>
          <w:rFonts w:ascii="Marianne" w:hAnsi="Marianne"/>
          <w:i/>
          <w:iCs/>
          <w:sz w:val="16"/>
          <w:szCs w:val="16"/>
        </w:rPr>
        <w:t xml:space="preserve"> préciser : en distinguant le cas échéant selon l’auteur de la demande lorsqu’il a été prévu dans les conventions de responsabilité de traitement conjointe que la réponse aux demandes de droit n’était pas centralisée mais répartie entre chaque responsable de traitement, selon leur origine (élève, enseignant, membre du personnel</w:t>
      </w:r>
      <w:proofErr w:type="gramStart"/>
      <w:r w:rsidRPr="0024042C">
        <w:rPr>
          <w:rFonts w:ascii="Marianne" w:hAnsi="Marianne"/>
          <w:i/>
          <w:iCs/>
          <w:sz w:val="16"/>
          <w:szCs w:val="16"/>
        </w:rPr>
        <w:t xml:space="preserve">) </w:t>
      </w:r>
      <w:r w:rsidRPr="0024042C">
        <w:rPr>
          <w:rFonts w:ascii="Marianne" w:hAnsi="Marianne"/>
          <w:sz w:val="16"/>
          <w:szCs w:val="16"/>
        </w:rPr>
        <w:t>]</w:t>
      </w:r>
      <w:proofErr w:type="gramEnd"/>
    </w:p>
    <w:p w14:paraId="11665AFE" w14:textId="77777777" w:rsidR="00050241" w:rsidRPr="0024042C" w:rsidRDefault="00050241" w:rsidP="00050241">
      <w:pPr>
        <w:keepLines/>
        <w:ind w:left="1416"/>
        <w:rPr>
          <w:rFonts w:ascii="Marianne" w:hAnsi="Marianne"/>
          <w:sz w:val="16"/>
          <w:szCs w:val="16"/>
        </w:rPr>
      </w:pPr>
      <w:r w:rsidRPr="0024042C">
        <w:rPr>
          <w:rFonts w:ascii="Marianne" w:hAnsi="Marianne"/>
          <w:sz w:val="16"/>
          <w:szCs w:val="16"/>
        </w:rPr>
        <w:t>Dans le cadre de l’exercice de vos droits, vous devez justifier de votre identité par tout moyen. En cas de doute sur votre identité, les services chargés du droit d’accès et le délégué à la protection des données se réservent le droit de vous demander les informations supplémentaires qui leur apparaissent nécessaires, y compris la photocopie d’un titre d’identité portant votre signature (ce justificatif ne sera pas conservé).</w:t>
      </w:r>
    </w:p>
    <w:p w14:paraId="1EBD7AD9" w14:textId="77777777" w:rsidR="00050241" w:rsidRPr="0024042C" w:rsidRDefault="00050241" w:rsidP="00050241">
      <w:pPr>
        <w:keepLines/>
        <w:ind w:left="1416"/>
        <w:rPr>
          <w:rFonts w:ascii="Marianne" w:hAnsi="Marianne"/>
          <w:sz w:val="16"/>
          <w:szCs w:val="16"/>
        </w:rPr>
      </w:pPr>
      <w:r w:rsidRPr="0024042C">
        <w:rPr>
          <w:rFonts w:ascii="Marianne" w:hAnsi="Marianne"/>
          <w:sz w:val="16"/>
          <w:szCs w:val="16"/>
        </w:rPr>
        <w:t>Si vous estimez, même après avoir introduit une réclamation, que vos droits en matière de protection des données à caractère personnel ne sont pas respectés, vous avez la possibilité d’introduire une plainte auprès de la Commission nationale de l’informatique et des libertés (CNIL) à l’adresse suivante : 3 Place de Fontenoy – TSA 80715 – 75334 Paris Cedex 07.</w:t>
      </w:r>
    </w:p>
    <w:p w14:paraId="6A55A01F" w14:textId="26CCA5E3" w:rsidR="005D5164" w:rsidRPr="0024042C" w:rsidRDefault="005D5164">
      <w:pPr>
        <w:rPr>
          <w:rFonts w:ascii="Marianne" w:hAnsi="Marianne"/>
        </w:rPr>
      </w:pPr>
      <w:r w:rsidRPr="0024042C">
        <w:rPr>
          <w:rFonts w:ascii="Marianne" w:hAnsi="Marianne"/>
        </w:rPr>
        <w:br w:type="page"/>
      </w:r>
    </w:p>
    <w:p w14:paraId="3BF49EF9" w14:textId="10893698" w:rsidR="004D078A" w:rsidRPr="0024042C" w:rsidRDefault="000F1A1C" w:rsidP="00D40731">
      <w:pPr>
        <w:pStyle w:val="Titre1"/>
        <w:rPr>
          <w:rFonts w:ascii="Marianne" w:hAnsi="Marianne"/>
        </w:rPr>
      </w:pPr>
      <w:r w:rsidRPr="0024042C">
        <w:rPr>
          <w:rFonts w:ascii="Marianne" w:hAnsi="Marianne"/>
        </w:rPr>
        <w:lastRenderedPageBreak/>
        <w:t>Modèles de contrat relatifs à la sécurisation juridique du traitement de données à caractère personnel</w:t>
      </w:r>
    </w:p>
    <w:p w14:paraId="19C2A876" w14:textId="77777777" w:rsidR="00A076BC" w:rsidRPr="0024042C" w:rsidRDefault="00A076BC" w:rsidP="00D40731">
      <w:pPr>
        <w:pStyle w:val="Titre1"/>
        <w:rPr>
          <w:rFonts w:ascii="Marianne" w:eastAsia="Droid Sans Fallback" w:hAnsi="Marianne"/>
          <w:lang w:eastAsia="zh-CN"/>
        </w:rPr>
      </w:pPr>
      <w:r w:rsidRPr="0024042C">
        <w:rPr>
          <w:rFonts w:ascii="Marianne" w:eastAsia="Droid Sans Fallback" w:hAnsi="Marianne"/>
          <w:lang w:eastAsia="zh-CN"/>
        </w:rPr>
        <w:t xml:space="preserve">Modèle n°1 - </w:t>
      </w:r>
      <w:bookmarkStart w:id="0" w:name="_Hlk138350275"/>
      <w:r w:rsidRPr="0024042C">
        <w:rPr>
          <w:rFonts w:ascii="Marianne" w:eastAsia="Droid Sans Fallback" w:hAnsi="Marianne"/>
          <w:lang w:eastAsia="zh-CN"/>
        </w:rPr>
        <w:t>Convention relative à la sécurisation juridique du traitement de données à caractère personnel portant sur le déploiement d’un espace numérique de travail (ENT) pour les élèves des écoles publiques de la collectivité de x – Accord de responsabilité conjointe du traitement</w:t>
      </w:r>
      <w:bookmarkEnd w:id="0"/>
    </w:p>
    <w:p w14:paraId="5BC57116" w14:textId="77777777" w:rsidR="00A076BC" w:rsidRPr="0024042C" w:rsidRDefault="00A076BC" w:rsidP="00A076BC">
      <w:pPr>
        <w:pStyle w:val="Corpsdetexte"/>
        <w:rPr>
          <w:rFonts w:ascii="Marianne" w:eastAsia="Droid Sans Fallback" w:hAnsi="Marianne"/>
          <w:b/>
          <w:bCs/>
          <w:lang w:eastAsia="zh-CN"/>
        </w:rPr>
      </w:pPr>
    </w:p>
    <w:p w14:paraId="40903800" w14:textId="77777777" w:rsidR="00A076BC" w:rsidRPr="0024042C" w:rsidRDefault="00A076BC" w:rsidP="00A076BC">
      <w:pPr>
        <w:pStyle w:val="Corpsdetexte"/>
        <w:rPr>
          <w:rFonts w:ascii="Marianne" w:eastAsia="Droid Sans Fallback" w:hAnsi="Marianne"/>
          <w:b/>
          <w:bCs/>
          <w:lang w:eastAsia="zh-CN"/>
        </w:rPr>
      </w:pPr>
      <w:r w:rsidRPr="0024042C">
        <w:rPr>
          <w:rFonts w:ascii="Marianne" w:eastAsia="Droid Sans Fallback" w:hAnsi="Marianne"/>
          <w:b/>
          <w:bCs/>
          <w:lang w:eastAsia="zh-CN"/>
        </w:rPr>
        <w:t xml:space="preserve">ENTRE </w:t>
      </w:r>
    </w:p>
    <w:p w14:paraId="77C13E20" w14:textId="77777777" w:rsidR="00A076BC" w:rsidRPr="0024042C" w:rsidRDefault="00A076BC" w:rsidP="00A076BC">
      <w:pPr>
        <w:pStyle w:val="Corpsdetexte"/>
        <w:rPr>
          <w:rFonts w:ascii="Marianne" w:eastAsia="Droid Sans Fallback" w:hAnsi="Marianne"/>
          <w:b/>
          <w:bCs/>
          <w:lang w:eastAsia="zh-CN"/>
        </w:rPr>
      </w:pPr>
    </w:p>
    <w:p w14:paraId="4B794191" w14:textId="77777777" w:rsidR="00A076BC" w:rsidRPr="0024042C" w:rsidRDefault="00A076BC" w:rsidP="00A076BC">
      <w:pPr>
        <w:pStyle w:val="Corpsdetexte"/>
        <w:rPr>
          <w:rFonts w:ascii="Marianne" w:eastAsia="Droid Sans Fallback" w:hAnsi="Marianne"/>
          <w:b/>
          <w:bCs/>
          <w:lang w:eastAsia="zh-CN"/>
        </w:rPr>
      </w:pPr>
      <w:r w:rsidRPr="0024042C">
        <w:rPr>
          <w:rFonts w:ascii="Marianne" w:eastAsia="Droid Sans Fallback" w:hAnsi="Marianne"/>
          <w:b/>
          <w:bCs/>
          <w:lang w:eastAsia="zh-CN"/>
        </w:rPr>
        <w:t xml:space="preserve">L’autorité académique de x </w:t>
      </w:r>
    </w:p>
    <w:p w14:paraId="05D53FE8"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Située x</w:t>
      </w:r>
    </w:p>
    <w:p w14:paraId="61014DCB"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Représentée par x</w:t>
      </w:r>
    </w:p>
    <w:p w14:paraId="0A124C87"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Ci-après dénommée « </w:t>
      </w:r>
      <w:r w:rsidRPr="0024042C">
        <w:rPr>
          <w:rFonts w:ascii="Marianne" w:eastAsia="Droid Sans Fallback" w:hAnsi="Marianne"/>
          <w:i/>
          <w:iCs/>
          <w:lang w:eastAsia="zh-CN"/>
        </w:rPr>
        <w:t>l’académie</w:t>
      </w:r>
      <w:r w:rsidRPr="0024042C">
        <w:rPr>
          <w:rFonts w:ascii="Marianne" w:eastAsia="Droid Sans Fallback" w:hAnsi="Marianne"/>
          <w:lang w:eastAsia="zh-CN"/>
        </w:rPr>
        <w:t xml:space="preserve"> » </w:t>
      </w:r>
    </w:p>
    <w:p w14:paraId="7B0E7A1B" w14:textId="77777777" w:rsidR="00A076BC" w:rsidRPr="0024042C" w:rsidRDefault="00A076BC" w:rsidP="00A076BC">
      <w:pPr>
        <w:pStyle w:val="Corpsdetexte"/>
        <w:rPr>
          <w:rFonts w:ascii="Marianne" w:eastAsia="Droid Sans Fallback" w:hAnsi="Marianne"/>
          <w:b/>
          <w:bCs/>
          <w:lang w:eastAsia="zh-CN"/>
        </w:rPr>
      </w:pPr>
    </w:p>
    <w:p w14:paraId="756F5E4F" w14:textId="77777777" w:rsidR="00A076BC" w:rsidRPr="0024042C" w:rsidRDefault="00A076BC" w:rsidP="00A076BC">
      <w:pPr>
        <w:pStyle w:val="Corpsdetexte"/>
        <w:rPr>
          <w:rFonts w:ascii="Marianne" w:eastAsia="Droid Sans Fallback" w:hAnsi="Marianne"/>
          <w:b/>
          <w:bCs/>
          <w:lang w:eastAsia="zh-CN"/>
        </w:rPr>
      </w:pPr>
      <w:r w:rsidRPr="0024042C">
        <w:rPr>
          <w:rFonts w:ascii="Marianne" w:eastAsia="Droid Sans Fallback" w:hAnsi="Marianne"/>
          <w:b/>
          <w:bCs/>
          <w:lang w:eastAsia="zh-CN"/>
        </w:rPr>
        <w:t>ET</w:t>
      </w:r>
    </w:p>
    <w:p w14:paraId="4C81EA52" w14:textId="77777777" w:rsidR="00A076BC" w:rsidRPr="0024042C" w:rsidRDefault="00A076BC" w:rsidP="00A076BC">
      <w:pPr>
        <w:pStyle w:val="Corpsdetexte"/>
        <w:rPr>
          <w:rFonts w:ascii="Marianne" w:eastAsia="Droid Sans Fallback" w:hAnsi="Marianne"/>
          <w:lang w:eastAsia="zh-CN"/>
        </w:rPr>
      </w:pPr>
    </w:p>
    <w:p w14:paraId="2F071BBD" w14:textId="77777777" w:rsidR="00A076BC" w:rsidRPr="0024042C" w:rsidRDefault="00A076BC" w:rsidP="00A076BC">
      <w:pPr>
        <w:pStyle w:val="Corpsdetexte"/>
        <w:rPr>
          <w:rFonts w:ascii="Marianne" w:eastAsia="Droid Sans Fallback" w:hAnsi="Marianne"/>
          <w:b/>
          <w:bCs/>
          <w:lang w:eastAsia="zh-CN"/>
        </w:rPr>
      </w:pPr>
      <w:r w:rsidRPr="0024042C">
        <w:rPr>
          <w:rFonts w:ascii="Marianne" w:eastAsia="Droid Sans Fallback" w:hAnsi="Marianne"/>
          <w:b/>
          <w:bCs/>
          <w:lang w:eastAsia="zh-CN"/>
        </w:rPr>
        <w:t>La Collectivité x</w:t>
      </w:r>
    </w:p>
    <w:p w14:paraId="3EBFF43B"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Située x</w:t>
      </w:r>
    </w:p>
    <w:p w14:paraId="65095BB7"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Représentée par le Président de son exécutif  </w:t>
      </w:r>
    </w:p>
    <w:p w14:paraId="331064FB" w14:textId="77777777" w:rsidR="00A076BC" w:rsidRPr="0024042C" w:rsidRDefault="00A076BC" w:rsidP="00A076BC">
      <w:pPr>
        <w:pStyle w:val="Corpsdetexte"/>
        <w:rPr>
          <w:rFonts w:ascii="Marianne" w:eastAsia="Droid Sans Fallback" w:hAnsi="Marianne"/>
          <w:lang w:eastAsia="zh-CN"/>
        </w:rPr>
      </w:pPr>
      <w:proofErr w:type="spellStart"/>
      <w:r w:rsidRPr="0024042C">
        <w:rPr>
          <w:rFonts w:ascii="Marianne" w:eastAsia="Droid Sans Fallback" w:hAnsi="Marianne"/>
          <w:lang w:eastAsia="zh-CN"/>
        </w:rPr>
        <w:t>Ci après</w:t>
      </w:r>
      <w:proofErr w:type="spellEnd"/>
      <w:r w:rsidRPr="0024042C">
        <w:rPr>
          <w:rFonts w:ascii="Marianne" w:eastAsia="Droid Sans Fallback" w:hAnsi="Marianne"/>
          <w:lang w:eastAsia="zh-CN"/>
        </w:rPr>
        <w:t xml:space="preserve"> dénommée « </w:t>
      </w:r>
      <w:r w:rsidRPr="0024042C">
        <w:rPr>
          <w:rFonts w:ascii="Marianne" w:eastAsia="Droid Sans Fallback" w:hAnsi="Marianne"/>
          <w:i/>
          <w:iCs/>
          <w:lang w:eastAsia="zh-CN"/>
        </w:rPr>
        <w:t>la collectivité »</w:t>
      </w:r>
    </w:p>
    <w:p w14:paraId="16FEC16F" w14:textId="77777777" w:rsidR="00A076BC" w:rsidRPr="0024042C" w:rsidRDefault="00A076BC" w:rsidP="00A076BC">
      <w:pPr>
        <w:pStyle w:val="Corpsdetexte"/>
        <w:rPr>
          <w:rFonts w:ascii="Marianne" w:eastAsia="Droid Sans Fallback" w:hAnsi="Marianne"/>
          <w:lang w:eastAsia="zh-CN"/>
        </w:rPr>
      </w:pPr>
    </w:p>
    <w:p w14:paraId="464F8768"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Ci-après conjointement dénommées « </w:t>
      </w:r>
      <w:r w:rsidRPr="0024042C">
        <w:rPr>
          <w:rFonts w:ascii="Marianne" w:eastAsia="Droid Sans Fallback" w:hAnsi="Marianne"/>
          <w:i/>
          <w:iCs/>
          <w:lang w:eastAsia="zh-CN"/>
        </w:rPr>
        <w:t>les Parties</w:t>
      </w:r>
      <w:r w:rsidRPr="0024042C">
        <w:rPr>
          <w:rFonts w:ascii="Marianne" w:eastAsia="Droid Sans Fallback" w:hAnsi="Marianne"/>
          <w:lang w:eastAsia="zh-CN"/>
        </w:rPr>
        <w:t> ».</w:t>
      </w:r>
    </w:p>
    <w:p w14:paraId="740A7094" w14:textId="77777777" w:rsidR="00A076BC" w:rsidRPr="0024042C" w:rsidRDefault="00A076BC" w:rsidP="00A076BC">
      <w:pPr>
        <w:pStyle w:val="Corpsdetexte"/>
        <w:rPr>
          <w:rFonts w:ascii="Marianne" w:eastAsia="Droid Sans Fallback" w:hAnsi="Marianne"/>
          <w:lang w:eastAsia="zh-CN"/>
        </w:rPr>
      </w:pPr>
    </w:p>
    <w:p w14:paraId="4F8DC8C3" w14:textId="77777777" w:rsidR="00A076BC" w:rsidRPr="0024042C" w:rsidRDefault="00A076BC" w:rsidP="00A076BC">
      <w:pPr>
        <w:pStyle w:val="Corpsdetexte"/>
        <w:rPr>
          <w:rFonts w:ascii="Marianne" w:eastAsia="Droid Sans Fallback" w:hAnsi="Marianne"/>
          <w:b/>
          <w:bCs/>
          <w:lang w:eastAsia="zh-CN"/>
        </w:rPr>
      </w:pPr>
      <w:r w:rsidRPr="0024042C">
        <w:rPr>
          <w:rFonts w:ascii="Marianne" w:eastAsia="Droid Sans Fallback" w:hAnsi="Marianne"/>
          <w:b/>
          <w:bCs/>
          <w:lang w:eastAsia="zh-CN"/>
        </w:rPr>
        <w:t>Après avoir rappelé :</w:t>
      </w:r>
    </w:p>
    <w:p w14:paraId="0D5BC95E"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lastRenderedPageBreak/>
        <w:t xml:space="preserve">le </w:t>
      </w:r>
      <w:hyperlink r:id="rId7" w:anchor="_blank" w:history="1">
        <w:r w:rsidRPr="0024042C">
          <w:rPr>
            <w:rStyle w:val="InternetLink"/>
            <w:rFonts w:ascii="Marianne" w:eastAsia="Droid Sans Fallback" w:hAnsi="Marianne"/>
            <w:szCs w:val="24"/>
            <w:lang w:eastAsia="zh-CN"/>
          </w:rPr>
          <w:t>Règlement (UE) 2016/679</w:t>
        </w:r>
      </w:hyperlink>
      <w:r w:rsidRPr="0024042C">
        <w:rPr>
          <w:rFonts w:ascii="Marianne" w:eastAsia="Droid Sans Fallback" w:hAnsi="Marianne"/>
          <w:lang w:eastAsia="zh-CN"/>
        </w:rPr>
        <w:t xml:space="preserve">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paru au </w:t>
      </w:r>
      <w:hyperlink r:id="rId8">
        <w:r w:rsidRPr="0024042C">
          <w:rPr>
            <w:rStyle w:val="InternetLink"/>
            <w:rFonts w:ascii="Marianne" w:eastAsia="Droid Sans Fallback" w:hAnsi="Marianne"/>
            <w:szCs w:val="24"/>
            <w:lang w:eastAsia="zh-CN"/>
          </w:rPr>
          <w:t>Journal officiel de l'Union européenne L 119/1</w:t>
        </w:r>
      </w:hyperlink>
      <w:r w:rsidRPr="0024042C">
        <w:rPr>
          <w:rFonts w:ascii="Marianne" w:eastAsia="Droid Sans Fallback" w:hAnsi="Marianne"/>
          <w:lang w:eastAsia="zh-CN"/>
        </w:rPr>
        <w:t xml:space="preserve"> du 4 mai 2016, modifié par le rectificatif publié dans le </w:t>
      </w:r>
      <w:r w:rsidRPr="0024042C">
        <w:rPr>
          <w:rStyle w:val="InternetLink"/>
          <w:rFonts w:ascii="Marianne" w:eastAsia="Droid Sans Fallback" w:hAnsi="Marianne"/>
          <w:szCs w:val="24"/>
          <w:lang w:eastAsia="zh-CN"/>
        </w:rPr>
        <w:t>JOUE L127 2 du 23/05/2018</w:t>
      </w:r>
      <w:r w:rsidRPr="0024042C">
        <w:rPr>
          <w:rFonts w:ascii="Marianne" w:eastAsia="Droid Sans Fallback" w:hAnsi="Marianne"/>
          <w:i/>
          <w:iCs/>
          <w:lang w:eastAsia="zh-CN"/>
        </w:rPr>
        <w:t> ;</w:t>
      </w:r>
    </w:p>
    <w:p w14:paraId="1548DD8A" w14:textId="77777777" w:rsidR="00A076BC" w:rsidRPr="0024042C" w:rsidRDefault="00A076BC" w:rsidP="00A076BC">
      <w:pPr>
        <w:pStyle w:val="Corpsdetexte"/>
        <w:numPr>
          <w:ilvl w:val="0"/>
          <w:numId w:val="25"/>
        </w:numPr>
        <w:rPr>
          <w:rFonts w:ascii="Marianne" w:eastAsia="Droid Sans Fallback" w:hAnsi="Marianne"/>
          <w:lang w:eastAsia="zh-CN"/>
        </w:rPr>
      </w:pPr>
      <w:hyperlink r:id="rId9" w:anchor="_blank" w:history="1">
        <w:proofErr w:type="gramStart"/>
        <w:r w:rsidRPr="0024042C">
          <w:rPr>
            <w:rStyle w:val="InternetLink"/>
            <w:rFonts w:ascii="Marianne" w:eastAsia="Droid Sans Fallback" w:hAnsi="Marianne"/>
            <w:szCs w:val="24"/>
            <w:lang w:eastAsia="zh-CN"/>
          </w:rPr>
          <w:t>la</w:t>
        </w:r>
        <w:proofErr w:type="gramEnd"/>
        <w:r w:rsidRPr="0024042C">
          <w:rPr>
            <w:rStyle w:val="InternetLink"/>
            <w:rFonts w:ascii="Marianne" w:eastAsia="Droid Sans Fallback" w:hAnsi="Marianne"/>
            <w:szCs w:val="24"/>
            <w:lang w:eastAsia="zh-CN"/>
          </w:rPr>
          <w:t xml:space="preserve"> loi n°78-17 du 6 janvier 1978</w:t>
        </w:r>
      </w:hyperlink>
      <w:r w:rsidRPr="0024042C">
        <w:rPr>
          <w:rFonts w:ascii="Marianne" w:eastAsia="Droid Sans Fallback" w:hAnsi="Marianne"/>
          <w:lang w:eastAsia="zh-CN"/>
        </w:rPr>
        <w:t xml:space="preserve"> relative à l’informatique, aux fichiers et aux libertés, modifiée et ses décrets d’application ;</w:t>
      </w:r>
    </w:p>
    <w:p w14:paraId="2767A810" w14:textId="77777777" w:rsidR="00A076BC" w:rsidRPr="0024042C" w:rsidRDefault="00A076BC" w:rsidP="00A076BC">
      <w:pPr>
        <w:pStyle w:val="Corpsdetexte"/>
        <w:numPr>
          <w:ilvl w:val="0"/>
          <w:numId w:val="25"/>
        </w:numPr>
        <w:rPr>
          <w:rFonts w:ascii="Marianne" w:eastAsia="Droid Sans Fallback" w:hAnsi="Marianne"/>
          <w:lang w:eastAsia="zh-CN"/>
        </w:rPr>
      </w:pPr>
      <w:proofErr w:type="gramStart"/>
      <w:r w:rsidRPr="0024042C">
        <w:rPr>
          <w:rFonts w:ascii="Marianne" w:eastAsia="Droid Sans Fallback" w:hAnsi="Marianne"/>
          <w:lang w:eastAsia="zh-CN"/>
        </w:rPr>
        <w:t>le</w:t>
      </w:r>
      <w:proofErr w:type="gramEnd"/>
      <w:r w:rsidRPr="0024042C">
        <w:rPr>
          <w:rFonts w:ascii="Marianne" w:eastAsia="Droid Sans Fallback" w:hAnsi="Marianne"/>
          <w:lang w:eastAsia="zh-CN"/>
        </w:rPr>
        <w:t xml:space="preserve"> schéma directeur national des ENT (SDET) publié sur le site EDUSCOL du ministère de l’Education nationale et de la jeunesse ; </w:t>
      </w:r>
    </w:p>
    <w:p w14:paraId="4EA738BD" w14:textId="77777777" w:rsidR="00A076BC" w:rsidRPr="0024042C" w:rsidRDefault="00A076BC" w:rsidP="00A076BC">
      <w:pPr>
        <w:pStyle w:val="Corpsdetexte"/>
        <w:numPr>
          <w:ilvl w:val="0"/>
          <w:numId w:val="25"/>
        </w:numPr>
        <w:rPr>
          <w:rFonts w:ascii="Marianne" w:eastAsia="Droid Sans Fallback" w:hAnsi="Marianne"/>
          <w:lang w:eastAsia="zh-CN"/>
        </w:rPr>
      </w:pPr>
      <w:proofErr w:type="gramStart"/>
      <w:r w:rsidRPr="0024042C">
        <w:rPr>
          <w:rFonts w:ascii="Marianne" w:eastAsia="Droid Sans Fallback" w:hAnsi="Marianne"/>
          <w:lang w:eastAsia="zh-CN"/>
        </w:rPr>
        <w:t>la</w:t>
      </w:r>
      <w:proofErr w:type="gramEnd"/>
      <w:r w:rsidRPr="0024042C">
        <w:rPr>
          <w:rFonts w:ascii="Marianne" w:eastAsia="Droid Sans Fallback" w:hAnsi="Marianne"/>
          <w:lang w:eastAsia="zh-CN"/>
        </w:rPr>
        <w:t xml:space="preserve"> convention de partenariat sur le déploiement d’un ENT signée entre l’académie et la collectivité, le xx/xx/20. </w:t>
      </w:r>
    </w:p>
    <w:p w14:paraId="00389D14" w14:textId="77777777" w:rsidR="00A076BC" w:rsidRPr="0024042C" w:rsidRDefault="00A076BC" w:rsidP="00A076BC">
      <w:pPr>
        <w:pStyle w:val="Corpsdetexte"/>
        <w:rPr>
          <w:rFonts w:ascii="Marianne" w:eastAsia="Droid Sans Fallback" w:hAnsi="Marianne"/>
          <w:lang w:eastAsia="zh-CN"/>
        </w:rPr>
      </w:pPr>
    </w:p>
    <w:p w14:paraId="16EEC9C1"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Il est convenu ce qui suit :</w:t>
      </w:r>
    </w:p>
    <w:p w14:paraId="61BEC183" w14:textId="77777777" w:rsidR="00A076BC" w:rsidRPr="0024042C" w:rsidRDefault="00A076BC" w:rsidP="00A076BC">
      <w:pPr>
        <w:pStyle w:val="Corpsdetexte"/>
        <w:rPr>
          <w:rFonts w:ascii="Marianne" w:eastAsia="Droid Sans Fallback" w:hAnsi="Marianne"/>
          <w:lang w:eastAsia="zh-CN"/>
        </w:rPr>
      </w:pPr>
    </w:p>
    <w:p w14:paraId="6E12A2F9" w14:textId="77777777" w:rsidR="00A076BC" w:rsidRPr="0024042C" w:rsidRDefault="00A076BC" w:rsidP="00A076BC">
      <w:pPr>
        <w:pStyle w:val="Corpsdetexte"/>
        <w:rPr>
          <w:rFonts w:ascii="Marianne" w:eastAsia="Droid Sans Fallback" w:hAnsi="Marianne"/>
          <w:b/>
          <w:bCs/>
          <w:lang w:eastAsia="zh-CN"/>
        </w:rPr>
      </w:pPr>
      <w:r w:rsidRPr="0024042C">
        <w:rPr>
          <w:rFonts w:ascii="Marianne" w:eastAsia="Droid Sans Fallback" w:hAnsi="Marianne"/>
          <w:b/>
          <w:bCs/>
          <w:lang w:eastAsia="zh-CN"/>
        </w:rPr>
        <w:t>Préambule</w:t>
      </w:r>
    </w:p>
    <w:p w14:paraId="5C031B73"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Dans le cadre du développement des usages du numérique à l'Ecole, la collectivité x et l’académie ont souhaité généraliser pour l’ensemble des écoles du territoire de la collectivité x la mise à disposition d’un Espace Numérique de Travail, ci-après désigné « l’ENT ». </w:t>
      </w:r>
    </w:p>
    <w:p w14:paraId="7E40E151"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Or, pour rappel, un ENT est un ensemble intégré de services numériques choisis et mis à disposition de tous les acteurs de la communauté éducative, dans un cadre défini par le schéma directeur des ENT (SDET). </w:t>
      </w:r>
    </w:p>
    <w:p w14:paraId="1A10D8C3"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A ce jour, un ENT représente un outil précieux à la mise en œuvre, par les écoles, de leur mission de service public.  </w:t>
      </w:r>
    </w:p>
    <w:p w14:paraId="13587FE4"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Plus précisément, l’ENT a pour objet : </w:t>
      </w:r>
    </w:p>
    <w:p w14:paraId="452F1981" w14:textId="77777777" w:rsidR="00A076BC" w:rsidRPr="0024042C" w:rsidRDefault="00A076BC" w:rsidP="00A076BC">
      <w:pPr>
        <w:pStyle w:val="Corpsdetexte"/>
        <w:numPr>
          <w:ilvl w:val="0"/>
          <w:numId w:val="25"/>
        </w:numPr>
        <w:rPr>
          <w:rFonts w:ascii="Marianne" w:eastAsia="Droid Sans Fallback" w:hAnsi="Marianne"/>
          <w:lang w:eastAsia="zh-CN"/>
        </w:rPr>
      </w:pPr>
      <w:proofErr w:type="gramStart"/>
      <w:r w:rsidRPr="0024042C">
        <w:rPr>
          <w:rFonts w:ascii="Marianne" w:eastAsia="Droid Sans Fallback" w:hAnsi="Marianne"/>
          <w:lang w:eastAsia="zh-CN"/>
        </w:rPr>
        <w:t>de</w:t>
      </w:r>
      <w:proofErr w:type="gramEnd"/>
      <w:r w:rsidRPr="0024042C">
        <w:rPr>
          <w:rFonts w:ascii="Marianne" w:eastAsia="Droid Sans Fallback" w:hAnsi="Marianne"/>
          <w:lang w:eastAsia="zh-CN"/>
        </w:rPr>
        <w:t xml:space="preserve"> saisir et de mettre à disposition de tous les membres de la communauté éducative, des contenus et des services éducatifs et pédagogiques, des informations administratives, relatives à la vie scolaire, aux enseignements et au fonctionnement de l’établissement ; </w:t>
      </w:r>
    </w:p>
    <w:p w14:paraId="3AF2553C" w14:textId="77777777" w:rsidR="00A076BC" w:rsidRPr="0024042C" w:rsidRDefault="00A076BC" w:rsidP="00A076BC">
      <w:pPr>
        <w:pStyle w:val="Corpsdetexte"/>
        <w:numPr>
          <w:ilvl w:val="0"/>
          <w:numId w:val="25"/>
        </w:numPr>
        <w:rPr>
          <w:rFonts w:ascii="Marianne" w:eastAsia="Droid Sans Fallback" w:hAnsi="Marianne"/>
          <w:lang w:eastAsia="zh-CN"/>
        </w:rPr>
      </w:pPr>
      <w:proofErr w:type="gramStart"/>
      <w:r w:rsidRPr="0024042C">
        <w:rPr>
          <w:rFonts w:ascii="Marianne" w:eastAsia="Droid Sans Fallback" w:hAnsi="Marianne"/>
          <w:lang w:eastAsia="zh-CN"/>
        </w:rPr>
        <w:t>de</w:t>
      </w:r>
      <w:proofErr w:type="gramEnd"/>
      <w:r w:rsidRPr="0024042C">
        <w:rPr>
          <w:rFonts w:ascii="Marianne" w:eastAsia="Droid Sans Fallback" w:hAnsi="Marianne"/>
          <w:lang w:eastAsia="zh-CN"/>
        </w:rPr>
        <w:t xml:space="preserve"> permettre des échanges et des collaborations entre écoles ;</w:t>
      </w:r>
    </w:p>
    <w:p w14:paraId="7DBCC3CC" w14:textId="77777777" w:rsidR="00A076BC" w:rsidRPr="0024042C" w:rsidRDefault="00A076BC" w:rsidP="00A076BC">
      <w:pPr>
        <w:pStyle w:val="Corpsdetexte"/>
        <w:numPr>
          <w:ilvl w:val="0"/>
          <w:numId w:val="25"/>
        </w:numPr>
        <w:rPr>
          <w:rFonts w:ascii="Marianne" w:eastAsia="Droid Sans Fallback" w:hAnsi="Marianne"/>
          <w:lang w:eastAsia="zh-CN"/>
        </w:rPr>
      </w:pPr>
      <w:proofErr w:type="gramStart"/>
      <w:r w:rsidRPr="0024042C">
        <w:rPr>
          <w:rFonts w:ascii="Marianne" w:eastAsia="Droid Sans Fallback" w:hAnsi="Marianne"/>
          <w:lang w:eastAsia="zh-CN"/>
        </w:rPr>
        <w:t>de</w:t>
      </w:r>
      <w:proofErr w:type="gramEnd"/>
      <w:r w:rsidRPr="0024042C">
        <w:rPr>
          <w:rFonts w:ascii="Marianne" w:eastAsia="Droid Sans Fallback" w:hAnsi="Marianne"/>
          <w:lang w:eastAsia="zh-CN"/>
        </w:rPr>
        <w:t xml:space="preserve"> permettre, dans le respect de la loi du 6 janvier 1978 un accès à des tiers.</w:t>
      </w:r>
    </w:p>
    <w:p w14:paraId="4DB0639E"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Il constitue un point d’entrée unifié permettant à l’utilisateur d’accéder, selon son profil et son niveau d’habilitation aux services et contenus numériques offerts. </w:t>
      </w:r>
    </w:p>
    <w:p w14:paraId="02EA7DA4"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Ce faisant, un ENT a vocation à héberger un grand nombre de données à caractère personnel au sens de la réglementation informatique et libertés. </w:t>
      </w:r>
    </w:p>
    <w:p w14:paraId="78E2BCDD" w14:textId="77777777" w:rsidR="00A076BC" w:rsidRPr="0024042C" w:rsidRDefault="00A076BC" w:rsidP="00A076BC">
      <w:pPr>
        <w:pStyle w:val="Corpsdetexte"/>
        <w:rPr>
          <w:rFonts w:ascii="Marianne" w:eastAsia="Droid Sans Fallback" w:hAnsi="Marianne"/>
          <w:lang w:eastAsia="zh-CN"/>
        </w:rPr>
      </w:pPr>
    </w:p>
    <w:p w14:paraId="2D7464A6" w14:textId="77777777" w:rsidR="00A076BC" w:rsidRPr="0024042C" w:rsidRDefault="00A076BC" w:rsidP="00A076BC">
      <w:pPr>
        <w:pStyle w:val="Corpsdetexte"/>
        <w:pBdr>
          <w:bottom w:val="single" w:sz="4" w:space="1" w:color="000000"/>
        </w:pBdr>
        <w:rPr>
          <w:rFonts w:ascii="Marianne" w:eastAsia="Droid Sans Fallback" w:hAnsi="Marianne"/>
          <w:b/>
          <w:bCs/>
          <w:lang w:eastAsia="zh-CN"/>
        </w:rPr>
      </w:pPr>
      <w:r w:rsidRPr="0024042C">
        <w:rPr>
          <w:rFonts w:ascii="Marianne" w:eastAsia="Droid Sans Fallback" w:hAnsi="Marianne"/>
          <w:b/>
          <w:bCs/>
          <w:lang w:eastAsia="zh-CN"/>
        </w:rPr>
        <w:t>Article 1 : Objet de la convention</w:t>
      </w:r>
    </w:p>
    <w:p w14:paraId="6545F02C"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lastRenderedPageBreak/>
        <w:t xml:space="preserve">La présente convention a dès lors pour objet de sécuriser juridiquement les conditions de traitement de ces données à caractère personnel en clarifiant notamment les obligations et responsabilités respectives de chacune de ses parties. </w:t>
      </w:r>
    </w:p>
    <w:p w14:paraId="471BA6D8"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D’emblée, il sera précisé, qu’à raison de la démarche partenariale engagée par les parties dans le déploiement de l’ENT, il est acté de la qualification de responsable de traitement conjoint de chacune d’entre elles. </w:t>
      </w:r>
    </w:p>
    <w:p w14:paraId="0ADC84AA"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Aussi, et conformément aux exigences légales issues des textes susvisés et notamment de l’article 26 du RGPD, la présente convention détaillera successivement le champ de l’activité de traitement sur lequel elle porte, le statut, les obligations et les responsabilités de chacune des parties, le point de contact qu’elles ont entendu désigner ainsi que les droits et les conditions d’information des personnes concernées.</w:t>
      </w:r>
    </w:p>
    <w:p w14:paraId="48DA1937" w14:textId="77777777" w:rsidR="00A076BC" w:rsidRPr="0024042C" w:rsidRDefault="00A076BC" w:rsidP="00A076BC">
      <w:pPr>
        <w:pStyle w:val="Corpsdetexte"/>
        <w:rPr>
          <w:rFonts w:ascii="Marianne" w:eastAsia="Droid Sans Fallback" w:hAnsi="Marianne"/>
          <w:lang w:eastAsia="zh-CN"/>
        </w:rPr>
      </w:pPr>
    </w:p>
    <w:p w14:paraId="72063A4E" w14:textId="77777777" w:rsidR="00A076BC" w:rsidRPr="0024042C" w:rsidRDefault="00A076BC" w:rsidP="00A076BC">
      <w:pPr>
        <w:pStyle w:val="Corpsdetexte"/>
        <w:pBdr>
          <w:bottom w:val="single" w:sz="4" w:space="1" w:color="000000"/>
        </w:pBdr>
        <w:rPr>
          <w:rFonts w:ascii="Marianne" w:eastAsia="Droid Sans Fallback" w:hAnsi="Marianne"/>
          <w:b/>
          <w:bCs/>
          <w:lang w:eastAsia="zh-CN"/>
        </w:rPr>
      </w:pPr>
      <w:r w:rsidRPr="0024042C">
        <w:rPr>
          <w:rFonts w:ascii="Marianne" w:eastAsia="Droid Sans Fallback" w:hAnsi="Marianne"/>
          <w:b/>
          <w:bCs/>
          <w:lang w:eastAsia="zh-CN"/>
        </w:rPr>
        <w:t>Article 2 : Activité de traitement relevant de la responsabilité conjointe</w:t>
      </w:r>
    </w:p>
    <w:p w14:paraId="73F7AEAE"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L’activité de traitement relevant de la responsabilité conjointe des parties porte sur le déploiement d’un ENT à destination des élèves scolarisés dans les écoles désignées dans la présente convention de partenariat, ainsi que des personnels de ces établissements. </w:t>
      </w:r>
    </w:p>
    <w:p w14:paraId="7FF53C39" w14:textId="77777777" w:rsidR="00A076BC" w:rsidRPr="0024042C" w:rsidRDefault="00A076BC" w:rsidP="00A076BC">
      <w:pPr>
        <w:pStyle w:val="Corpsdetexte"/>
        <w:rPr>
          <w:rFonts w:ascii="Marianne" w:eastAsia="Droid Sans Fallback" w:hAnsi="Marianne"/>
          <w:lang w:eastAsia="zh-CN"/>
        </w:rPr>
      </w:pPr>
      <w:bookmarkStart w:id="1" w:name="_Hlk69395797"/>
      <w:r w:rsidRPr="0024042C">
        <w:rPr>
          <w:rFonts w:ascii="Marianne" w:eastAsia="Droid Sans Fallback" w:hAnsi="Marianne"/>
          <w:lang w:eastAsia="zh-CN"/>
        </w:rPr>
        <w:t xml:space="preserve">Ce traitement est nécessaire à l’exécution d’une mission d’intérêt public ou relève de l’autorité publique dont sont investis les responsables du traitement conformément au e) du 1. </w:t>
      </w:r>
      <w:proofErr w:type="gramStart"/>
      <w:r w:rsidRPr="0024042C">
        <w:rPr>
          <w:rFonts w:ascii="Marianne" w:eastAsia="Droid Sans Fallback" w:hAnsi="Marianne"/>
          <w:lang w:eastAsia="zh-CN"/>
        </w:rPr>
        <w:t>de</w:t>
      </w:r>
      <w:proofErr w:type="gramEnd"/>
      <w:r w:rsidRPr="0024042C">
        <w:rPr>
          <w:rFonts w:ascii="Marianne" w:eastAsia="Droid Sans Fallback" w:hAnsi="Marianne"/>
          <w:lang w:eastAsia="zh-CN"/>
        </w:rPr>
        <w:t xml:space="preserve"> l’article 6 du RGPD.</w:t>
      </w:r>
      <w:bookmarkEnd w:id="1"/>
    </w:p>
    <w:p w14:paraId="7E145003"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 </w:t>
      </w:r>
    </w:p>
    <w:p w14:paraId="6C4E8649" w14:textId="77777777" w:rsidR="00A076BC" w:rsidRPr="0024042C" w:rsidRDefault="00A076BC" w:rsidP="00A076BC">
      <w:pPr>
        <w:pStyle w:val="Corpsdetexte"/>
        <w:rPr>
          <w:rFonts w:ascii="Marianne" w:eastAsia="Droid Sans Fallback" w:hAnsi="Marianne"/>
          <w:lang w:eastAsia="zh-CN"/>
        </w:rPr>
      </w:pPr>
    </w:p>
    <w:p w14:paraId="1B82A0D3" w14:textId="77777777" w:rsidR="00A076BC" w:rsidRPr="0024042C" w:rsidRDefault="00A076BC" w:rsidP="00A076BC">
      <w:pPr>
        <w:pStyle w:val="Corpsdetexte"/>
        <w:pBdr>
          <w:bottom w:val="single" w:sz="4" w:space="1" w:color="000000"/>
        </w:pBdr>
        <w:rPr>
          <w:rFonts w:ascii="Marianne" w:eastAsia="Droid Sans Fallback" w:hAnsi="Marianne"/>
          <w:lang w:eastAsia="zh-CN"/>
        </w:rPr>
      </w:pPr>
      <w:r w:rsidRPr="0024042C">
        <w:rPr>
          <w:rFonts w:ascii="Marianne" w:eastAsia="Droid Sans Fallback" w:hAnsi="Marianne"/>
          <w:b/>
          <w:bCs/>
          <w:lang w:eastAsia="zh-CN"/>
        </w:rPr>
        <w:t xml:space="preserve">Article 3 – Rôle des parties </w:t>
      </w:r>
    </w:p>
    <w:p w14:paraId="7D606D54"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3.1 Détermination des finalités</w:t>
      </w:r>
    </w:p>
    <w:p w14:paraId="774F35EF"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Dans le cadre du comité de pilotage, les parties à la présente convention valident les grandes orientations stratégiques du déploiement de l’ENT. </w:t>
      </w:r>
    </w:p>
    <w:p w14:paraId="34D50CEF"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A ce titre, elles participent conjointement à la détermination des finalités du traitement de données à caractère personnel y étant associé. </w:t>
      </w:r>
    </w:p>
    <w:p w14:paraId="6C5DF115"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Il leur appartient, ainsi, conjointement, d’assurer la licéité, la légitimité et la transparence de ces finalités (conformément à l’article 5, 1. a) du RGPD). </w:t>
      </w:r>
    </w:p>
    <w:p w14:paraId="6AF69EAC" w14:textId="77777777" w:rsidR="00A076BC" w:rsidRPr="0024042C" w:rsidRDefault="00A076BC" w:rsidP="00A076BC">
      <w:pPr>
        <w:pStyle w:val="Corpsdetexte"/>
        <w:rPr>
          <w:rFonts w:ascii="Marianne" w:eastAsia="Droid Sans Fallback" w:hAnsi="Marianne"/>
          <w:lang w:eastAsia="zh-CN"/>
        </w:rPr>
      </w:pPr>
    </w:p>
    <w:p w14:paraId="123229FE"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3.2 Détermination des moyens </w:t>
      </w:r>
    </w:p>
    <w:p w14:paraId="2981B257"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Chacune des parties détermine pour les modules qui lui sont propres les catégories de données pertinentes, les destinataires de ces données et les durées de conservation à respecter. </w:t>
      </w:r>
    </w:p>
    <w:p w14:paraId="6FA38EDE"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lastRenderedPageBreak/>
        <w:t xml:space="preserve">Les conditions de garantie des principes d’exactitude et de sécurité procèdent toutefois de décisions concertées entre les parties. En tout état de cause, à cet effet, les parties s’engagent à respecter les préconisations figurant dans le SDET en vigueur et à les faire respecter par la société en charge du développement et de la maintenance de la solution ENT.  </w:t>
      </w:r>
    </w:p>
    <w:p w14:paraId="70ACBDA0" w14:textId="77777777" w:rsidR="00A076BC" w:rsidRPr="0024042C" w:rsidRDefault="00A076BC" w:rsidP="00A076BC">
      <w:pPr>
        <w:pStyle w:val="Corpsdetexte"/>
        <w:rPr>
          <w:rFonts w:ascii="Marianne" w:eastAsia="Droid Sans Fallback" w:hAnsi="Marianne"/>
          <w:lang w:eastAsia="zh-CN"/>
        </w:rPr>
      </w:pPr>
    </w:p>
    <w:p w14:paraId="2DF3A161"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Au-delà de la détermination de ces finalités et moyens, les parties prennent respectivement les engagements qui suivent : </w:t>
      </w:r>
    </w:p>
    <w:p w14:paraId="7682E29F" w14:textId="77777777" w:rsidR="00A076BC" w:rsidRPr="0024042C" w:rsidRDefault="00A076BC" w:rsidP="00A076BC">
      <w:pPr>
        <w:pStyle w:val="Corpsdetexte"/>
        <w:rPr>
          <w:rFonts w:ascii="Marianne" w:eastAsia="Droid Sans Fallback" w:hAnsi="Marianne"/>
          <w:lang w:eastAsia="zh-CN"/>
        </w:rPr>
      </w:pPr>
    </w:p>
    <w:p w14:paraId="163CEC8B" w14:textId="77777777" w:rsidR="00A076BC" w:rsidRPr="0024042C" w:rsidRDefault="00A076BC" w:rsidP="00A076BC">
      <w:pPr>
        <w:pStyle w:val="Corpsdetexte"/>
        <w:pBdr>
          <w:bottom w:val="single" w:sz="4" w:space="1" w:color="000000"/>
        </w:pBdr>
        <w:rPr>
          <w:rFonts w:ascii="Marianne" w:eastAsia="Droid Sans Fallback" w:hAnsi="Marianne"/>
          <w:b/>
          <w:bCs/>
          <w:lang w:eastAsia="zh-CN"/>
        </w:rPr>
      </w:pPr>
      <w:r w:rsidRPr="0024042C">
        <w:rPr>
          <w:rFonts w:ascii="Marianne" w:eastAsia="Droid Sans Fallback" w:hAnsi="Marianne"/>
          <w:b/>
          <w:bCs/>
          <w:lang w:eastAsia="zh-CN"/>
        </w:rPr>
        <w:t>Article 4 - Obligations des parties</w:t>
      </w:r>
    </w:p>
    <w:p w14:paraId="3A4B50DC"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b/>
          <w:bCs/>
          <w:lang w:eastAsia="zh-CN"/>
        </w:rPr>
        <w:t>4.1 - Obligations de la collectivité x :</w:t>
      </w:r>
    </w:p>
    <w:p w14:paraId="7669E2E2"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Ne pas traiter les données à caractère personnel transmises par l’académie à d’autres fins que celles visées au sein de la présente convention ; </w:t>
      </w:r>
    </w:p>
    <w:p w14:paraId="5731E592"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Choisir une solution ENT, le cas échéant, en concertation avec l’académie, qui respecte strictement le SDET en vigueur ;</w:t>
      </w:r>
    </w:p>
    <w:p w14:paraId="3040FA6A"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Vérifier que l’éditeur de la solution ENT retenue présente toutes les garanties requises à la sécurité des données à caractère personnel de ses utilisateurs ; </w:t>
      </w:r>
    </w:p>
    <w:p w14:paraId="47D38F52"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Formaliser au nom de tous les responsables conjoints du traitement, avec l’éditeur désigné de la solution, un accord de sous-traitance conforme à l’article 28 du RGPD selon le modèle en annexe ou apportant un niveau de garanties équivalent ; </w:t>
      </w:r>
    </w:p>
    <w:p w14:paraId="1A2E1C53"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Transmettre à l’académie la documentation de conformité aux règles de sécurité élémentaires de l’éditeur retenu ;</w:t>
      </w:r>
    </w:p>
    <w:p w14:paraId="76016654"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Alerter l’académie des incidents éventuels liés à l’ENT, qui lui seraient notifiés, dans les plus brefs délais et au plus tard dans un délai maximal de 48h ; </w:t>
      </w:r>
    </w:p>
    <w:p w14:paraId="2EBF9DFA"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Ne faire évoluer les conditions de mise en œuvre dudit traitement qu’avec l’accord préalable de l’académie ; </w:t>
      </w:r>
    </w:p>
    <w:p w14:paraId="081C443C"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Apporter son assistance, dans la mesure du possible, à l’académie, dans le respect de ses obligations issues de la présente convention ;  </w:t>
      </w:r>
    </w:p>
    <w:p w14:paraId="3F725F0E"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Transmettre à l’académie le nom et les coordonnées de son délégué à la protection des données ; </w:t>
      </w:r>
    </w:p>
    <w:p w14:paraId="21B56AD6" w14:textId="77777777" w:rsidR="00A076BC" w:rsidRPr="0024042C" w:rsidRDefault="00A076BC" w:rsidP="00A076BC">
      <w:pPr>
        <w:pStyle w:val="Corpsdetexte"/>
        <w:numPr>
          <w:ilvl w:val="0"/>
          <w:numId w:val="25"/>
        </w:numPr>
        <w:rPr>
          <w:rFonts w:ascii="Marianne" w:eastAsia="Droid Sans Fallback" w:hAnsi="Marianne"/>
          <w:lang w:eastAsia="zh-CN"/>
        </w:rPr>
      </w:pPr>
      <w:bookmarkStart w:id="2" w:name="_Hlk67413550"/>
      <w:r w:rsidRPr="0024042C">
        <w:rPr>
          <w:rFonts w:ascii="Marianne" w:eastAsia="Droid Sans Fallback" w:hAnsi="Marianne"/>
          <w:lang w:eastAsia="zh-CN"/>
        </w:rPr>
        <w:t>Inscrire au sein de son registre des activités de traitement, l’activité de traitement objet de la présente convention.</w:t>
      </w:r>
      <w:bookmarkEnd w:id="2"/>
    </w:p>
    <w:p w14:paraId="47D069E9"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b/>
          <w:bCs/>
          <w:lang w:eastAsia="zh-CN"/>
        </w:rPr>
        <w:t>4.2 – Obligations de l’académie</w:t>
      </w:r>
      <w:r w:rsidRPr="0024042C">
        <w:rPr>
          <w:rFonts w:ascii="Marianne" w:eastAsia="Droid Sans Fallback" w:hAnsi="Marianne"/>
          <w:lang w:eastAsia="zh-CN"/>
        </w:rPr>
        <w:t xml:space="preserve"> : </w:t>
      </w:r>
    </w:p>
    <w:p w14:paraId="217BE524"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Fournir au prestataire de la solution d’ENT les données extraites de l’annuaire fédérateur (AAF) pour alimenter l’annuaire de l’ENT conformément au SDET en vigueur ; </w:t>
      </w:r>
    </w:p>
    <w:p w14:paraId="29125339" w14:textId="77777777" w:rsidR="00A076BC" w:rsidRPr="0024042C" w:rsidRDefault="00A076BC" w:rsidP="00A076BC">
      <w:pPr>
        <w:pStyle w:val="NormalWeb"/>
        <w:numPr>
          <w:ilvl w:val="0"/>
          <w:numId w:val="25"/>
        </w:numPr>
        <w:rPr>
          <w:rFonts w:eastAsia="Droid Sans Fallback"/>
          <w:szCs w:val="24"/>
          <w:lang w:eastAsia="zh-CN"/>
        </w:rPr>
      </w:pPr>
      <w:r w:rsidRPr="0024042C">
        <w:rPr>
          <w:rFonts w:eastAsia="Droid Sans Fallback"/>
          <w:szCs w:val="24"/>
          <w:lang w:eastAsia="zh-CN"/>
        </w:rPr>
        <w:lastRenderedPageBreak/>
        <w:t>Mettre à jour l’annuaire académique fédérateur quotidiennement hors période des congés scolaires d'été (il sera d’ailleurs précisé, dès ce stade, que la responsabilité de traitement inhérente à l’établissement de cet annuaire incombe exclusivement à l’académie) ;</w:t>
      </w:r>
    </w:p>
    <w:p w14:paraId="3F0F6D93" w14:textId="77777777" w:rsidR="00A076BC" w:rsidRPr="0024042C" w:rsidRDefault="00A076BC" w:rsidP="00A076BC">
      <w:pPr>
        <w:pStyle w:val="NormalWeb"/>
        <w:numPr>
          <w:ilvl w:val="0"/>
          <w:numId w:val="25"/>
        </w:numPr>
        <w:rPr>
          <w:rFonts w:eastAsia="Droid Sans Fallback"/>
          <w:szCs w:val="24"/>
          <w:lang w:eastAsia="zh-CN"/>
        </w:rPr>
      </w:pPr>
      <w:r w:rsidRPr="0024042C">
        <w:rPr>
          <w:rFonts w:eastAsia="Droid Sans Fallback"/>
          <w:szCs w:val="24"/>
          <w:lang w:eastAsia="zh-CN"/>
        </w:rPr>
        <w:t>Mettre à jour les exports ENT avec la suppression ou l'ajout des établissements qui lui seront notifiés ;</w:t>
      </w:r>
    </w:p>
    <w:p w14:paraId="4DEB7F43"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Effectuer tout transfert de données personnelles relatif à l’annuaire fédérateur de manière sécurisée ; </w:t>
      </w:r>
    </w:p>
    <w:p w14:paraId="5E7E0587"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Contribuer à la </w:t>
      </w:r>
      <w:r w:rsidRPr="0024042C">
        <w:rPr>
          <w:rFonts w:ascii="Marianne" w:eastAsia="Droid Sans Fallback" w:hAnsi="Marianne"/>
          <w:color w:val="000000"/>
          <w:lang w:eastAsia="zh-CN"/>
        </w:rPr>
        <w:t>sécurité</w:t>
      </w:r>
      <w:r w:rsidRPr="0024042C">
        <w:rPr>
          <w:rFonts w:ascii="Marianne" w:eastAsia="Droid Sans Fallback" w:hAnsi="Marianne"/>
          <w:lang w:eastAsia="zh-CN"/>
        </w:rPr>
        <w:t xml:space="preserve"> des données traitées via la formation des personnels de l’éducation nationale à l’utilisation de la solution ENT, via la mise à disposition d’une assistance téléphonique à leur destination et plus généralement via une sensibilisation de l’ensemble des utilisateurs des ENT aux mesures élémentaires de sécurité telles que la non-divulgation de leurs identifiants de connexion ;</w:t>
      </w:r>
    </w:p>
    <w:p w14:paraId="23A7043B"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Signaler à la CNIL et notifier, le cas échéant, aux personnes concernées toutes les violations de données rencontrées afférentes à cette activité de traitement [</w:t>
      </w:r>
      <w:r w:rsidRPr="0024042C">
        <w:rPr>
          <w:rFonts w:ascii="Marianne" w:eastAsia="Droid Sans Fallback" w:hAnsi="Marianne"/>
          <w:i/>
          <w:iCs/>
          <w:lang w:eastAsia="zh-CN"/>
        </w:rPr>
        <w:t>A noter : il est également tout à fait possible de prévoir que les violations de données soient notifiées par l’une ou l’autre des parties selon le module concerné</w:t>
      </w:r>
      <w:r w:rsidRPr="0024042C">
        <w:rPr>
          <w:rFonts w:ascii="Marianne" w:eastAsia="Droid Sans Fallback" w:hAnsi="Marianne"/>
          <w:lang w:eastAsia="zh-CN"/>
        </w:rPr>
        <w:t xml:space="preserve">] ; </w:t>
      </w:r>
    </w:p>
    <w:p w14:paraId="595A0C65"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Alerter la collectivité des incidents éventuels liés à l’ENT, qui lui seraient notifiés, dans les plus brefs délais et des suites leur ayant été données ; </w:t>
      </w:r>
    </w:p>
    <w:p w14:paraId="6E9A6B09"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Apporter son assistance, dans la mesure du possible, à la collectivité, dans le respect de ses obligations issues de la présente convention ;  </w:t>
      </w:r>
    </w:p>
    <w:p w14:paraId="35092B23"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Transmettre à la collectivité le nom et les coordonnées de son délégué à la protection des données ; </w:t>
      </w:r>
    </w:p>
    <w:p w14:paraId="3BC8A2B9" w14:textId="77777777" w:rsidR="00A076BC" w:rsidRPr="0024042C" w:rsidRDefault="00A076BC" w:rsidP="00A076BC">
      <w:pPr>
        <w:pStyle w:val="Corpsdetexte"/>
        <w:numPr>
          <w:ilvl w:val="0"/>
          <w:numId w:val="25"/>
        </w:numPr>
        <w:rPr>
          <w:rFonts w:ascii="Marianne" w:eastAsia="Droid Sans Fallback" w:hAnsi="Marianne"/>
          <w:lang w:eastAsia="zh-CN"/>
        </w:rPr>
      </w:pPr>
      <w:bookmarkStart w:id="3" w:name="_Hlk67583816"/>
      <w:r w:rsidRPr="0024042C">
        <w:rPr>
          <w:rFonts w:ascii="Marianne" w:eastAsia="Droid Sans Fallback" w:hAnsi="Marianne"/>
          <w:lang w:eastAsia="zh-CN"/>
        </w:rPr>
        <w:t>Inscrire au sein de son registre des activités de traitement, l’activité de traitement objet de la présente convention.</w:t>
      </w:r>
      <w:bookmarkEnd w:id="3"/>
    </w:p>
    <w:p w14:paraId="1B177837" w14:textId="77777777" w:rsidR="00A076BC" w:rsidRPr="0024042C" w:rsidRDefault="00A076BC" w:rsidP="00A076BC">
      <w:pPr>
        <w:pStyle w:val="Corpsdetexte"/>
        <w:rPr>
          <w:rFonts w:ascii="Marianne" w:eastAsia="Droid Sans Fallback" w:hAnsi="Marianne"/>
          <w:b/>
          <w:bCs/>
          <w:lang w:eastAsia="zh-CN"/>
        </w:rPr>
      </w:pPr>
    </w:p>
    <w:p w14:paraId="6E6B83C2" w14:textId="77777777" w:rsidR="00A076BC" w:rsidRPr="0024042C" w:rsidRDefault="00A076BC" w:rsidP="00A076BC">
      <w:pPr>
        <w:pStyle w:val="Corpsdetexte"/>
        <w:pBdr>
          <w:bottom w:val="single" w:sz="4" w:space="1" w:color="000000"/>
        </w:pBdr>
        <w:rPr>
          <w:rFonts w:ascii="Marianne" w:eastAsia="Droid Sans Fallback" w:hAnsi="Marianne"/>
          <w:b/>
          <w:bCs/>
          <w:lang w:eastAsia="zh-CN"/>
        </w:rPr>
      </w:pPr>
      <w:r w:rsidRPr="0024042C">
        <w:rPr>
          <w:rFonts w:ascii="Marianne" w:eastAsia="Droid Sans Fallback" w:hAnsi="Marianne"/>
          <w:b/>
          <w:bCs/>
          <w:lang w:eastAsia="zh-CN"/>
        </w:rPr>
        <w:t xml:space="preserve">Article 5 – Obligations spécifiques des parties quant aux conditions d’information et de respect des droits des personnes concernées </w:t>
      </w:r>
    </w:p>
    <w:p w14:paraId="2DAAA902"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b/>
          <w:bCs/>
          <w:lang w:eastAsia="zh-CN"/>
        </w:rPr>
        <w:t>Information des personnes concernées</w:t>
      </w:r>
      <w:r w:rsidRPr="0024042C">
        <w:rPr>
          <w:rFonts w:ascii="Marianne" w:eastAsia="Droid Sans Fallback" w:hAnsi="Marianne"/>
          <w:lang w:eastAsia="zh-CN"/>
        </w:rPr>
        <w:t xml:space="preserve"> : Les personnes concernées par les opérations de traitement recevront les informations requises, au moment de la collecte de données lorsque des données à caractère personnel sont collectées auprès d’elles ou, dans les délais requis lorsque les données à caractère personnel n’ont pas été collectées auprès de la personne concernée, conformément aux articles 12 à 14 du RGPD. </w:t>
      </w:r>
    </w:p>
    <w:p w14:paraId="07226B33"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Plus précisément, les parties conviennent que ces informations seront fournies selon les modalités suivantes : </w:t>
      </w:r>
    </w:p>
    <w:p w14:paraId="4E774337"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b/>
          <w:bCs/>
          <w:i/>
          <w:iCs/>
          <w:lang w:eastAsia="zh-CN"/>
        </w:rPr>
        <w:lastRenderedPageBreak/>
        <w:t>Rôle de la collectivité</w:t>
      </w:r>
      <w:r w:rsidRPr="0024042C">
        <w:rPr>
          <w:rFonts w:ascii="Marianne" w:eastAsia="Droid Sans Fallback" w:hAnsi="Marianne"/>
          <w:lang w:eastAsia="zh-CN"/>
        </w:rPr>
        <w:t xml:space="preserve"> : La collectivité veille auprès de l’éditeur de l’ENT, à ce que les mentions d’information obligatoires et validées par l’académie soient bien apposées en pied de page des écrans d’accueil et de connexion pour être visibles même si l’utilisateur n’est pas encore connecté. Elle rédige les mentions d’information pour les éventuels modules la concernant. </w:t>
      </w:r>
    </w:p>
    <w:p w14:paraId="505A7DF4"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b/>
          <w:bCs/>
          <w:i/>
          <w:iCs/>
          <w:lang w:eastAsia="zh-CN"/>
        </w:rPr>
        <w:t>Rôle de l’académie :</w:t>
      </w:r>
      <w:r w:rsidRPr="0024042C">
        <w:rPr>
          <w:rFonts w:ascii="Marianne" w:eastAsia="Droid Sans Fallback" w:hAnsi="Marianne"/>
          <w:lang w:eastAsia="zh-CN"/>
        </w:rPr>
        <w:t xml:space="preserve"> L’académie valide les mentions d’information ainsi que toutes les modifications ultérieures de celles-ci. </w:t>
      </w:r>
    </w:p>
    <w:p w14:paraId="3A9EE5D6"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b/>
          <w:bCs/>
          <w:lang w:eastAsia="zh-CN"/>
        </w:rPr>
        <w:t>Exercice des droits des personnes concernées</w:t>
      </w:r>
      <w:r w:rsidRPr="0024042C">
        <w:rPr>
          <w:rFonts w:ascii="Marianne" w:eastAsia="Droid Sans Fallback" w:hAnsi="Marianne"/>
          <w:lang w:eastAsia="zh-CN"/>
        </w:rPr>
        <w:t xml:space="preserve"> : Les personnes dont les données à caractère personnel sont traitées peuvent exercer l’ensemble des droits que le RGPD leur confère (droits d’accès, de rectification, d’opposition, de limitation, ainsi que droit de formuler des directives post mortem), à l’égard de et contre chacun des deux responsables de traitement. </w:t>
      </w:r>
    </w:p>
    <w:p w14:paraId="7CE427AB" w14:textId="77777777" w:rsidR="00A076BC" w:rsidRPr="0024042C" w:rsidRDefault="00A076BC" w:rsidP="00A076BC">
      <w:pPr>
        <w:pStyle w:val="Corpsdetexte"/>
        <w:rPr>
          <w:rFonts w:ascii="Marianne" w:eastAsia="Droid Sans Fallback" w:hAnsi="Marianne"/>
          <w:lang w:eastAsia="zh-CN"/>
        </w:rPr>
      </w:pPr>
    </w:p>
    <w:p w14:paraId="57D2BEA9"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Les parties conviennent de traiter les demandes de droit selon la répartition suivante :</w:t>
      </w:r>
    </w:p>
    <w:p w14:paraId="4AE936D4" w14:textId="77777777" w:rsidR="00A076BC" w:rsidRPr="0024042C" w:rsidRDefault="00A076BC" w:rsidP="00A076BC">
      <w:pPr>
        <w:pStyle w:val="Corpsdetexte"/>
        <w:numPr>
          <w:ilvl w:val="0"/>
          <w:numId w:val="25"/>
        </w:numPr>
        <w:rPr>
          <w:rFonts w:ascii="Marianne" w:eastAsia="Droid Sans Fallback" w:hAnsi="Marianne"/>
          <w:lang w:eastAsia="zh-CN"/>
        </w:rPr>
      </w:pPr>
      <w:proofErr w:type="gramStart"/>
      <w:r w:rsidRPr="0024042C">
        <w:rPr>
          <w:rFonts w:ascii="Marianne" w:eastAsia="Droid Sans Fallback" w:hAnsi="Marianne"/>
          <w:lang w:eastAsia="zh-CN"/>
        </w:rPr>
        <w:t>la</w:t>
      </w:r>
      <w:proofErr w:type="gramEnd"/>
      <w:r w:rsidRPr="0024042C">
        <w:rPr>
          <w:rFonts w:ascii="Marianne" w:eastAsia="Droid Sans Fallback" w:hAnsi="Marianne"/>
          <w:lang w:eastAsia="zh-CN"/>
        </w:rPr>
        <w:t xml:space="preserve"> collectivité traite toute demande portant sur un module lui étant propre ; </w:t>
      </w:r>
    </w:p>
    <w:p w14:paraId="6FE95042" w14:textId="77777777" w:rsidR="00A076BC" w:rsidRPr="0024042C" w:rsidRDefault="00A076BC" w:rsidP="00A076BC">
      <w:pPr>
        <w:pStyle w:val="Corpsdetexte"/>
        <w:numPr>
          <w:ilvl w:val="0"/>
          <w:numId w:val="25"/>
        </w:numPr>
        <w:rPr>
          <w:rFonts w:ascii="Marianne" w:eastAsia="Droid Sans Fallback" w:hAnsi="Marianne"/>
          <w:lang w:eastAsia="zh-CN"/>
        </w:rPr>
      </w:pPr>
      <w:proofErr w:type="gramStart"/>
      <w:r w:rsidRPr="0024042C">
        <w:rPr>
          <w:rFonts w:ascii="Marianne" w:eastAsia="Droid Sans Fallback" w:hAnsi="Marianne"/>
          <w:lang w:eastAsia="zh-CN"/>
        </w:rPr>
        <w:t>l’autorité</w:t>
      </w:r>
      <w:proofErr w:type="gramEnd"/>
      <w:r w:rsidRPr="0024042C">
        <w:rPr>
          <w:rFonts w:ascii="Marianne" w:eastAsia="Droid Sans Fallback" w:hAnsi="Marianne"/>
          <w:lang w:eastAsia="zh-CN"/>
        </w:rPr>
        <w:t xml:space="preserve"> académique traite toute demande portant sur un module lui étant propre ou excédant le champ d’application du seul établissement ;</w:t>
      </w:r>
    </w:p>
    <w:p w14:paraId="64B8EDBC" w14:textId="77777777" w:rsidR="00A076BC" w:rsidRPr="0024042C" w:rsidRDefault="00A076BC" w:rsidP="00A076BC">
      <w:pPr>
        <w:pStyle w:val="Corpsdetexte"/>
        <w:numPr>
          <w:ilvl w:val="0"/>
          <w:numId w:val="25"/>
        </w:numPr>
        <w:rPr>
          <w:rFonts w:ascii="Marianne" w:eastAsia="Droid Sans Fallback" w:hAnsi="Marianne"/>
          <w:lang w:eastAsia="zh-CN"/>
        </w:rPr>
      </w:pPr>
      <w:proofErr w:type="gramStart"/>
      <w:r w:rsidRPr="0024042C">
        <w:rPr>
          <w:rFonts w:ascii="Marianne" w:eastAsia="Droid Sans Fallback" w:hAnsi="Marianne"/>
          <w:lang w:eastAsia="zh-CN"/>
        </w:rPr>
        <w:t>toute</w:t>
      </w:r>
      <w:proofErr w:type="gramEnd"/>
      <w:r w:rsidRPr="0024042C">
        <w:rPr>
          <w:rFonts w:ascii="Marianne" w:eastAsia="Droid Sans Fallback" w:hAnsi="Marianne"/>
          <w:lang w:eastAsia="zh-CN"/>
        </w:rPr>
        <w:t xml:space="preserve"> autre demande est traitée de façon centralisée par l’académie. Aussi, la collectivité s’engage à transmettre, au plus tard 8 jours après la réception d’une demande de droit d’une personne concernée, ne portant pas sur un de ses modules propres, toutes les informations utiles permettant à l’académie d’y faire suite. L’académie s’engage ensuite à faire part à la collectivité de la réponse apportée à la personne concernée. </w:t>
      </w:r>
    </w:p>
    <w:p w14:paraId="25852595" w14:textId="77777777" w:rsidR="00A076BC" w:rsidRPr="0024042C" w:rsidRDefault="00A076BC" w:rsidP="00A076BC">
      <w:pPr>
        <w:pStyle w:val="Corpsdetexte"/>
        <w:rPr>
          <w:rFonts w:ascii="Marianne" w:eastAsia="Droid Sans Fallback" w:hAnsi="Marianne"/>
          <w:lang w:eastAsia="zh-CN"/>
        </w:rPr>
      </w:pPr>
    </w:p>
    <w:p w14:paraId="7FFF8843"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En tout état de cause, les parties s’engagent à respecter l’effectivité des droits des personnes concernées et à effectuer à cet effet toutes les diligences requises, y compris, en tant que de besoin, de façon concertée. </w:t>
      </w:r>
    </w:p>
    <w:p w14:paraId="091B68F4" w14:textId="77777777" w:rsidR="00A076BC" w:rsidRPr="0024042C" w:rsidRDefault="00A076BC" w:rsidP="00A076BC">
      <w:pPr>
        <w:pStyle w:val="Corpsdetexte"/>
        <w:rPr>
          <w:rFonts w:ascii="Marianne" w:eastAsia="Droid Sans Fallback" w:hAnsi="Marianne"/>
          <w:lang w:eastAsia="zh-CN"/>
        </w:rPr>
      </w:pPr>
    </w:p>
    <w:p w14:paraId="7B9620CB"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b/>
          <w:bCs/>
          <w:lang w:eastAsia="zh-CN"/>
        </w:rPr>
        <w:t>Mise à disposition des grandes lignes de cet accord de responsabilité de traitement conjointe :</w:t>
      </w:r>
      <w:r w:rsidRPr="0024042C">
        <w:rPr>
          <w:rFonts w:ascii="Marianne" w:eastAsia="Droid Sans Fallback" w:hAnsi="Marianne"/>
          <w:lang w:eastAsia="zh-CN"/>
        </w:rPr>
        <w:t xml:space="preserve"> Les grandes lignes de cet accord seront mises à disposition des personnes concernées, </w:t>
      </w:r>
      <w:r w:rsidRPr="0024042C">
        <w:rPr>
          <w:rFonts w:ascii="Marianne" w:eastAsia="Droid Sans Fallback" w:hAnsi="Marianne"/>
          <w:i/>
          <w:iCs/>
          <w:lang w:eastAsia="zh-CN"/>
        </w:rPr>
        <w:t>a minima</w:t>
      </w:r>
      <w:r w:rsidRPr="0024042C">
        <w:rPr>
          <w:rFonts w:ascii="Marianne" w:eastAsia="Droid Sans Fallback" w:hAnsi="Marianne"/>
          <w:lang w:eastAsia="zh-CN"/>
        </w:rPr>
        <w:t xml:space="preserve"> selon les conditions suivantes : </w:t>
      </w:r>
    </w:p>
    <w:p w14:paraId="497508E0"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Affichage dans la salle des professeurs de chaque école ; </w:t>
      </w:r>
    </w:p>
    <w:p w14:paraId="29E26067"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Information aux parents en début d’années scolaire ;</w:t>
      </w:r>
    </w:p>
    <w:p w14:paraId="6C991FE3"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Sur le site web de chacune des écoles depuis la page contenant les mentions relatives à la protection des données de l’ENT. </w:t>
      </w:r>
    </w:p>
    <w:p w14:paraId="49694AD0"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Les parties conviennent de la possibilité de prévoir une modalité de diffusion complémentaire de ces grandes lignes, sous réserve d’en informer l’autre partie. </w:t>
      </w:r>
    </w:p>
    <w:p w14:paraId="6767F76F" w14:textId="77777777" w:rsidR="00A076BC" w:rsidRPr="0024042C" w:rsidRDefault="00A076BC" w:rsidP="00A076BC">
      <w:pPr>
        <w:pStyle w:val="Corpsdetexte"/>
        <w:rPr>
          <w:rFonts w:ascii="Marianne" w:eastAsia="Droid Sans Fallback" w:hAnsi="Marianne"/>
          <w:b/>
          <w:bCs/>
          <w:u w:val="single"/>
          <w:lang w:eastAsia="zh-CN"/>
        </w:rPr>
      </w:pPr>
    </w:p>
    <w:p w14:paraId="1A8C506B" w14:textId="77777777" w:rsidR="00A076BC" w:rsidRPr="0024042C" w:rsidRDefault="00A076BC" w:rsidP="00A076BC">
      <w:pPr>
        <w:pStyle w:val="Corpsdetexte"/>
        <w:pBdr>
          <w:bottom w:val="single" w:sz="4" w:space="1" w:color="000000"/>
        </w:pBdr>
        <w:rPr>
          <w:rFonts w:ascii="Marianne" w:eastAsia="Droid Sans Fallback" w:hAnsi="Marianne"/>
          <w:b/>
          <w:bCs/>
          <w:lang w:eastAsia="zh-CN"/>
        </w:rPr>
      </w:pPr>
      <w:r w:rsidRPr="0024042C">
        <w:rPr>
          <w:rFonts w:ascii="Marianne" w:eastAsia="Droid Sans Fallback" w:hAnsi="Marianne"/>
          <w:b/>
          <w:bCs/>
          <w:lang w:eastAsia="zh-CN"/>
        </w:rPr>
        <w:lastRenderedPageBreak/>
        <w:t xml:space="preserve">Article 6 – Point de contact privilégié </w:t>
      </w:r>
    </w:p>
    <w:p w14:paraId="13F5CC5A"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Le délégué à la protection des données de l’Académie est désigné comme le point de contact pour les personnes dont les données font l’objet de l’activité de traitement précitée. </w:t>
      </w:r>
    </w:p>
    <w:p w14:paraId="57AD4401"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L’académie sera, à ce titre, l’interlocutrice privilégiée des personnes dont les données font l’objet de l’activité de traitement précitée. </w:t>
      </w:r>
    </w:p>
    <w:p w14:paraId="2D16B3C1" w14:textId="77777777" w:rsidR="00A076BC" w:rsidRPr="0024042C" w:rsidRDefault="00A076BC" w:rsidP="00A076BC">
      <w:pPr>
        <w:pStyle w:val="Corpsdetexte"/>
        <w:rPr>
          <w:rFonts w:ascii="Marianne" w:eastAsia="Droid Sans Fallback" w:hAnsi="Marianne"/>
          <w:b/>
          <w:bCs/>
          <w:u w:val="single"/>
          <w:lang w:eastAsia="zh-CN"/>
        </w:rPr>
      </w:pPr>
    </w:p>
    <w:p w14:paraId="5AFAC156" w14:textId="77777777" w:rsidR="00A076BC" w:rsidRPr="0024042C" w:rsidRDefault="00A076BC" w:rsidP="00A076BC">
      <w:pPr>
        <w:pStyle w:val="Corpsdetexte"/>
        <w:pBdr>
          <w:bottom w:val="single" w:sz="4" w:space="1" w:color="000000"/>
        </w:pBdr>
        <w:rPr>
          <w:rFonts w:ascii="Marianne" w:eastAsia="Droid Sans Fallback" w:hAnsi="Marianne"/>
          <w:b/>
          <w:bCs/>
          <w:lang w:eastAsia="zh-CN"/>
        </w:rPr>
      </w:pPr>
      <w:r w:rsidRPr="0024042C">
        <w:rPr>
          <w:rFonts w:ascii="Marianne" w:eastAsia="Droid Sans Fallback" w:hAnsi="Marianne"/>
          <w:b/>
          <w:bCs/>
          <w:lang w:eastAsia="zh-CN"/>
        </w:rPr>
        <w:t xml:space="preserve">Article 7 – Responsabilités </w:t>
      </w:r>
    </w:p>
    <w:p w14:paraId="60D7F25B" w14:textId="77777777" w:rsidR="00A076BC" w:rsidRPr="0024042C" w:rsidRDefault="00A076BC" w:rsidP="00A076BC">
      <w:pPr>
        <w:pStyle w:val="Corpsdetexte"/>
        <w:rPr>
          <w:rFonts w:ascii="Marianne" w:eastAsia="Droid Sans Fallback" w:hAnsi="Marianne"/>
          <w:b/>
          <w:bCs/>
          <w:lang w:eastAsia="zh-CN"/>
        </w:rPr>
      </w:pPr>
      <w:r w:rsidRPr="0024042C">
        <w:rPr>
          <w:rFonts w:ascii="Marianne" w:eastAsia="Droid Sans Fallback" w:hAnsi="Marianne"/>
          <w:b/>
          <w:bCs/>
          <w:lang w:eastAsia="zh-CN"/>
        </w:rPr>
        <w:t>7.1 - Responsabilité à l’égard des personnes concernées</w:t>
      </w:r>
    </w:p>
    <w:p w14:paraId="57797F66"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L’académie et la collectivité x sont solidairement responsables vis-à-vis des personnes concernées par l’activité de traitement visée </w:t>
      </w:r>
      <w:r w:rsidRPr="0024042C">
        <w:rPr>
          <w:rFonts w:ascii="Marianne" w:eastAsia="Droid Sans Fallback" w:hAnsi="Marianne"/>
          <w:i/>
          <w:iCs/>
          <w:lang w:eastAsia="zh-CN"/>
        </w:rPr>
        <w:t>supra</w:t>
      </w:r>
      <w:r w:rsidRPr="0024042C">
        <w:rPr>
          <w:rFonts w:ascii="Marianne" w:eastAsia="Droid Sans Fallback" w:hAnsi="Marianne"/>
          <w:lang w:eastAsia="zh-CN"/>
        </w:rPr>
        <w:t>, en vertu des dispositions du RGPD.</w:t>
      </w:r>
    </w:p>
    <w:p w14:paraId="6B194CEF"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La partie qui aura réparé intégralement le dommage subi, alors subrogée dans les droits de la personne concernée, pourra exiger de l’autre partie, dans la mesure où sa part de responsabilité aura été déterminée conjointement par les parties ou par le tribunal compétent en cas de litige, le versement de la somme correspondant à sa part de responsabilité.</w:t>
      </w:r>
    </w:p>
    <w:p w14:paraId="44A967B5"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Cette répartition de la charge de la réparation au </w:t>
      </w:r>
      <w:r w:rsidRPr="0024042C">
        <w:rPr>
          <w:rFonts w:ascii="Marianne" w:eastAsia="Droid Sans Fallback" w:hAnsi="Marianne"/>
          <w:i/>
          <w:lang w:eastAsia="zh-CN"/>
        </w:rPr>
        <w:t>prorata</w:t>
      </w:r>
      <w:r w:rsidRPr="0024042C">
        <w:rPr>
          <w:rFonts w:ascii="Marianne" w:eastAsia="Droid Sans Fallback" w:hAnsi="Marianne"/>
          <w:lang w:eastAsia="zh-CN"/>
        </w:rPr>
        <w:t xml:space="preserve"> de leur part de responsabilité comprend outre l’indemnisation versée à la personne concernée tout coût, charge, dommage, dépense ou perte encourus par cette première partie.</w:t>
      </w:r>
    </w:p>
    <w:p w14:paraId="31FC6066" w14:textId="77777777" w:rsidR="00A076BC" w:rsidRPr="0024042C" w:rsidRDefault="00A076BC" w:rsidP="00A076BC">
      <w:pPr>
        <w:pStyle w:val="Corpsdetexte"/>
        <w:rPr>
          <w:rFonts w:ascii="Marianne" w:eastAsia="Droid Sans Fallback" w:hAnsi="Marianne"/>
          <w:b/>
          <w:bCs/>
          <w:lang w:eastAsia="zh-CN"/>
        </w:rPr>
      </w:pPr>
      <w:r w:rsidRPr="0024042C">
        <w:rPr>
          <w:rFonts w:ascii="Marianne" w:eastAsia="Droid Sans Fallback" w:hAnsi="Marianne"/>
          <w:b/>
          <w:bCs/>
          <w:lang w:eastAsia="zh-CN"/>
        </w:rPr>
        <w:t>7.2 - Responsabilité entre les responsables conjoints</w:t>
      </w:r>
    </w:p>
    <w:p w14:paraId="3A0AF422"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Indépendamment de ce qui précède, l’académie et la collectivité x sont responsables l’une envers l’autre pour les fautes commises.</w:t>
      </w:r>
    </w:p>
    <w:p w14:paraId="51449657" w14:textId="77777777" w:rsidR="00A076BC" w:rsidRPr="0024042C" w:rsidRDefault="00A076BC" w:rsidP="00A076BC">
      <w:pPr>
        <w:pStyle w:val="Corpsdetexte"/>
        <w:rPr>
          <w:rFonts w:ascii="Marianne" w:eastAsia="Droid Sans Fallback" w:hAnsi="Marianne"/>
          <w:b/>
          <w:bCs/>
          <w:lang w:eastAsia="zh-CN"/>
        </w:rPr>
      </w:pPr>
    </w:p>
    <w:p w14:paraId="4F486737" w14:textId="77777777" w:rsidR="00A076BC" w:rsidRPr="0024042C" w:rsidRDefault="00A076BC" w:rsidP="00A076BC">
      <w:pPr>
        <w:pStyle w:val="Corpsdetexte"/>
        <w:pBdr>
          <w:bottom w:val="single" w:sz="4" w:space="1" w:color="000000"/>
        </w:pBdr>
        <w:rPr>
          <w:rFonts w:ascii="Marianne" w:eastAsia="Droid Sans Fallback" w:hAnsi="Marianne"/>
          <w:b/>
          <w:bCs/>
          <w:lang w:eastAsia="zh-CN"/>
        </w:rPr>
      </w:pPr>
      <w:r w:rsidRPr="0024042C">
        <w:rPr>
          <w:rFonts w:ascii="Marianne" w:eastAsia="Droid Sans Fallback" w:hAnsi="Marianne"/>
          <w:b/>
          <w:bCs/>
          <w:lang w:eastAsia="zh-CN"/>
        </w:rPr>
        <w:t>Article 8- Durée de la convention</w:t>
      </w:r>
    </w:p>
    <w:p w14:paraId="27AC7A21"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La durée de la présente convention est alignée sur celle de la convention de partenariat portant déploiement d’un ENT. </w:t>
      </w:r>
    </w:p>
    <w:p w14:paraId="1ED612F7"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En tout état de cause, cette convention régira la responsabilité conjointe des parties, à toute époque, y compris avec son terme. </w:t>
      </w:r>
    </w:p>
    <w:p w14:paraId="15A25271" w14:textId="77777777" w:rsidR="00A076BC" w:rsidRPr="0024042C" w:rsidRDefault="00A076BC" w:rsidP="00A076BC">
      <w:pPr>
        <w:pStyle w:val="Corpsdetexte"/>
        <w:rPr>
          <w:rFonts w:ascii="Marianne" w:eastAsia="Droid Sans Fallback" w:hAnsi="Marianne"/>
          <w:b/>
          <w:bCs/>
          <w:lang w:eastAsia="zh-CN"/>
        </w:rPr>
      </w:pPr>
    </w:p>
    <w:p w14:paraId="0F41822F" w14:textId="77777777" w:rsidR="00A076BC" w:rsidRPr="0024042C" w:rsidRDefault="00A076BC" w:rsidP="00A076BC">
      <w:pPr>
        <w:pStyle w:val="Corpsdetexte"/>
        <w:pBdr>
          <w:bottom w:val="single" w:sz="4" w:space="1" w:color="000000"/>
        </w:pBdr>
        <w:rPr>
          <w:rFonts w:ascii="Marianne" w:eastAsia="Droid Sans Fallback" w:hAnsi="Marianne"/>
          <w:b/>
          <w:bCs/>
          <w:lang w:eastAsia="zh-CN"/>
        </w:rPr>
      </w:pPr>
      <w:r w:rsidRPr="0024042C">
        <w:rPr>
          <w:rFonts w:ascii="Marianne" w:eastAsia="Droid Sans Fallback" w:hAnsi="Marianne"/>
          <w:b/>
          <w:bCs/>
          <w:lang w:eastAsia="zh-CN"/>
        </w:rPr>
        <w:t>Article 9 - Litiges</w:t>
      </w:r>
    </w:p>
    <w:p w14:paraId="5F2C0357"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En cas de litige relatif à la présente convention et après avoir exploré tous les recours amiables, il est expressément donné compétence au tribunal administratif de x.</w:t>
      </w:r>
    </w:p>
    <w:p w14:paraId="3688F846" w14:textId="77777777" w:rsidR="00A076BC" w:rsidRPr="0024042C" w:rsidRDefault="00A076BC" w:rsidP="00A076BC">
      <w:pPr>
        <w:pStyle w:val="Corpsdetexte"/>
        <w:rPr>
          <w:rFonts w:ascii="Marianne" w:eastAsia="Droid Sans Fallback" w:hAnsi="Marianne"/>
          <w:i/>
          <w:iCs/>
          <w:lang w:eastAsia="zh-CN"/>
        </w:rPr>
      </w:pPr>
    </w:p>
    <w:p w14:paraId="3FA95CD6" w14:textId="77777777" w:rsidR="00A076BC" w:rsidRPr="0024042C" w:rsidRDefault="00A076BC" w:rsidP="00A076BC">
      <w:pPr>
        <w:pStyle w:val="Corpsdetexte"/>
        <w:rPr>
          <w:rFonts w:ascii="Marianne" w:eastAsia="Droid Sans Fallback" w:hAnsi="Marianne"/>
          <w:i/>
          <w:iCs/>
          <w:u w:val="single"/>
          <w:lang w:eastAsia="zh-CN"/>
        </w:rPr>
      </w:pPr>
      <w:r w:rsidRPr="0024042C">
        <w:rPr>
          <w:rFonts w:ascii="Marianne" w:eastAsia="Droid Sans Fallback" w:hAnsi="Marianne"/>
          <w:i/>
          <w:iCs/>
          <w:u w:val="single"/>
          <w:lang w:eastAsia="zh-CN"/>
        </w:rPr>
        <w:t xml:space="preserve">Liste des annexes : </w:t>
      </w:r>
    </w:p>
    <w:p w14:paraId="5F5B5B8D" w14:textId="77777777" w:rsidR="00A076BC" w:rsidRPr="0024042C" w:rsidRDefault="00A076BC" w:rsidP="00A076BC">
      <w:pPr>
        <w:pStyle w:val="Corpsdetexte"/>
        <w:rPr>
          <w:rFonts w:ascii="Marianne" w:eastAsia="Droid Sans Fallback" w:hAnsi="Marianne"/>
          <w:i/>
          <w:iCs/>
          <w:lang w:eastAsia="zh-CN"/>
        </w:rPr>
      </w:pPr>
      <w:r w:rsidRPr="0024042C">
        <w:rPr>
          <w:rFonts w:ascii="Marianne" w:eastAsia="Droid Sans Fallback" w:hAnsi="Marianne"/>
          <w:i/>
          <w:iCs/>
          <w:lang w:eastAsia="zh-CN"/>
        </w:rPr>
        <w:lastRenderedPageBreak/>
        <w:t xml:space="preserve">Annexe 1 – Modèle de clause contractuelle de sous-traitance à intégrer au sein du CCAP de la consultation lancée par la collectivité pour le choix d’une solution logicielle porteuse de l’ENT (en l’occurrence inspirée du modèle d’annexe n°4 du présent kit) </w:t>
      </w:r>
    </w:p>
    <w:p w14:paraId="4ED419F2" w14:textId="77777777" w:rsidR="00A076BC" w:rsidRPr="0024042C" w:rsidRDefault="00A076BC" w:rsidP="00A076BC">
      <w:pPr>
        <w:pStyle w:val="Corpsdetexte"/>
        <w:rPr>
          <w:rFonts w:ascii="Marianne" w:eastAsia="Droid Sans Fallback" w:hAnsi="Marianne"/>
          <w:i/>
          <w:iCs/>
          <w:lang w:eastAsia="zh-CN"/>
        </w:rPr>
      </w:pPr>
      <w:r w:rsidRPr="0024042C">
        <w:rPr>
          <w:rFonts w:ascii="Marianne" w:eastAsia="Droid Sans Fallback" w:hAnsi="Marianne"/>
          <w:i/>
          <w:iCs/>
          <w:lang w:eastAsia="zh-CN"/>
        </w:rPr>
        <w:t xml:space="preserve">Annexe 2 – Lignes directrices de la présente convention </w:t>
      </w:r>
    </w:p>
    <w:p w14:paraId="39F43E11" w14:textId="77777777" w:rsidR="00A076BC" w:rsidRPr="0024042C" w:rsidRDefault="00A076BC" w:rsidP="00A076BC">
      <w:pPr>
        <w:pStyle w:val="Corpsdetexte"/>
        <w:rPr>
          <w:rFonts w:ascii="Marianne" w:eastAsia="Droid Sans Fallback" w:hAnsi="Marianne"/>
          <w:lang w:eastAsia="zh-CN"/>
        </w:rPr>
      </w:pPr>
    </w:p>
    <w:p w14:paraId="69FDF441"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Fait en trois exemplaires, à......., </w:t>
      </w:r>
      <w:proofErr w:type="gramStart"/>
      <w:r w:rsidRPr="0024042C">
        <w:rPr>
          <w:rFonts w:ascii="Marianne" w:eastAsia="Droid Sans Fallback" w:hAnsi="Marianne"/>
          <w:lang w:eastAsia="zh-CN"/>
        </w:rPr>
        <w:t>le....</w:t>
      </w:r>
      <w:proofErr w:type="gramEnd"/>
      <w:r w:rsidRPr="0024042C">
        <w:rPr>
          <w:rFonts w:ascii="Marianne" w:eastAsia="Droid Sans Fallback" w:hAnsi="Marianne"/>
          <w:lang w:eastAsia="zh-CN"/>
        </w:rPr>
        <w:t>.</w:t>
      </w:r>
    </w:p>
    <w:p w14:paraId="4E9058E6" w14:textId="77777777" w:rsidR="00A076BC" w:rsidRPr="0024042C" w:rsidRDefault="00A076BC" w:rsidP="00A076BC">
      <w:pPr>
        <w:pStyle w:val="Corpsdetexte"/>
        <w:rPr>
          <w:rFonts w:ascii="Marianne" w:eastAsia="Droid Sans Fallback" w:hAnsi="Marianne"/>
          <w:lang w:eastAsia="zh-CN"/>
        </w:rPr>
      </w:pPr>
    </w:p>
    <w:p w14:paraId="12AF4FFE"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Pour la Collectivité, </w:t>
      </w:r>
    </w:p>
    <w:p w14:paraId="6A9C6DFB" w14:textId="77777777" w:rsidR="00A076BC" w:rsidRPr="0024042C" w:rsidRDefault="00A076BC" w:rsidP="00A076BC">
      <w:pPr>
        <w:pStyle w:val="Corpsdetexte"/>
        <w:rPr>
          <w:rFonts w:ascii="Marianne" w:eastAsia="Droid Sans Fallback" w:hAnsi="Marianne"/>
          <w:lang w:eastAsia="zh-CN"/>
        </w:rPr>
      </w:pPr>
    </w:p>
    <w:p w14:paraId="0E34248E"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Pour l’Académie </w:t>
      </w:r>
    </w:p>
    <w:p w14:paraId="016B246C" w14:textId="77777777" w:rsidR="00A076BC" w:rsidRPr="0024042C" w:rsidRDefault="00A076BC" w:rsidP="00A076BC">
      <w:pPr>
        <w:pStyle w:val="Corpsdetexte"/>
        <w:rPr>
          <w:rFonts w:ascii="Marianne" w:eastAsia="Droid Sans Fallback" w:hAnsi="Marianne"/>
          <w:lang w:eastAsia="zh-CN"/>
        </w:rPr>
      </w:pPr>
    </w:p>
    <w:p w14:paraId="0660E5A1" w14:textId="77777777" w:rsidR="00A076BC" w:rsidRPr="0024042C" w:rsidRDefault="00A076BC" w:rsidP="00A076BC">
      <w:pPr>
        <w:pStyle w:val="Corpsdetexte"/>
        <w:rPr>
          <w:rFonts w:ascii="Marianne" w:eastAsia="Droid Sans Fallback" w:hAnsi="Marianne"/>
          <w:lang w:eastAsia="zh-CN"/>
        </w:rPr>
      </w:pPr>
    </w:p>
    <w:p w14:paraId="4E561347" w14:textId="77777777" w:rsidR="00A076BC" w:rsidRPr="0024042C" w:rsidRDefault="00A076BC" w:rsidP="00A076BC">
      <w:pPr>
        <w:pStyle w:val="Corpsdetexte"/>
        <w:rPr>
          <w:rFonts w:ascii="Marianne" w:eastAsia="Droid Sans Fallback" w:hAnsi="Marianne"/>
          <w:b/>
          <w:bCs/>
          <w:szCs w:val="28"/>
          <w:lang w:eastAsia="zh-CN"/>
        </w:rPr>
      </w:pPr>
      <w:r w:rsidRPr="0024042C">
        <w:rPr>
          <w:rFonts w:ascii="Marianne" w:eastAsia="Droid Sans Fallback" w:hAnsi="Marianne"/>
          <w:b/>
          <w:bCs/>
          <w:szCs w:val="28"/>
          <w:lang w:eastAsia="zh-CN"/>
        </w:rPr>
        <w:t>Annexe 2 - Grandes lignes de l’accord de responsabilité de traitement conjointe portant sur le déploiement d’un espace numérique de travail (ENT) pour les élèves des écoles publiques de la collectivité de x –</w:t>
      </w:r>
    </w:p>
    <w:p w14:paraId="572E5C32" w14:textId="77777777" w:rsidR="00A076BC" w:rsidRPr="0024042C" w:rsidRDefault="00A076BC" w:rsidP="00A076BC">
      <w:pPr>
        <w:pStyle w:val="Corpsdetexte"/>
        <w:rPr>
          <w:rFonts w:ascii="Marianne" w:eastAsia="Droid Sans Fallback" w:hAnsi="Marianne"/>
          <w:lang w:eastAsia="zh-CN"/>
        </w:rPr>
      </w:pPr>
    </w:p>
    <w:p w14:paraId="2893DD1B" w14:textId="77777777" w:rsidR="00A076BC" w:rsidRPr="0024042C" w:rsidRDefault="00A076BC" w:rsidP="00A076BC">
      <w:pPr>
        <w:pStyle w:val="Corpsdetexte"/>
        <w:rPr>
          <w:rFonts w:ascii="Marianne" w:eastAsia="Droid Sans Fallback" w:hAnsi="Marianne"/>
          <w:b/>
          <w:bCs/>
          <w:lang w:eastAsia="zh-CN"/>
        </w:rPr>
      </w:pPr>
      <w:r w:rsidRPr="0024042C">
        <w:rPr>
          <w:rFonts w:ascii="Marianne" w:eastAsia="Droid Sans Fallback" w:hAnsi="Marianne"/>
          <w:b/>
          <w:bCs/>
          <w:lang w:eastAsia="zh-CN"/>
        </w:rPr>
        <w:t xml:space="preserve">ENTRE </w:t>
      </w:r>
    </w:p>
    <w:p w14:paraId="4B9620B6" w14:textId="77777777" w:rsidR="00A076BC" w:rsidRPr="0024042C" w:rsidRDefault="00A076BC" w:rsidP="00A076BC">
      <w:pPr>
        <w:pStyle w:val="Corpsdetexte"/>
        <w:rPr>
          <w:rFonts w:ascii="Marianne" w:eastAsia="Droid Sans Fallback" w:hAnsi="Marianne"/>
          <w:b/>
          <w:bCs/>
          <w:lang w:eastAsia="zh-CN"/>
        </w:rPr>
      </w:pPr>
      <w:r w:rsidRPr="0024042C">
        <w:rPr>
          <w:rFonts w:ascii="Marianne" w:eastAsia="Droid Sans Fallback" w:hAnsi="Marianne"/>
          <w:b/>
          <w:bCs/>
          <w:lang w:eastAsia="zh-CN"/>
        </w:rPr>
        <w:t xml:space="preserve">L’autorité académique de x </w:t>
      </w:r>
    </w:p>
    <w:p w14:paraId="5971C008"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Située x</w:t>
      </w:r>
    </w:p>
    <w:p w14:paraId="7BE0CB8B"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Représentée par x</w:t>
      </w:r>
    </w:p>
    <w:p w14:paraId="79ED8F20"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Ci-après dénommée « </w:t>
      </w:r>
      <w:r w:rsidRPr="0024042C">
        <w:rPr>
          <w:rFonts w:ascii="Marianne" w:eastAsia="Droid Sans Fallback" w:hAnsi="Marianne"/>
          <w:i/>
          <w:iCs/>
          <w:lang w:eastAsia="zh-CN"/>
        </w:rPr>
        <w:t>l’académie</w:t>
      </w:r>
      <w:r w:rsidRPr="0024042C">
        <w:rPr>
          <w:rFonts w:ascii="Marianne" w:eastAsia="Droid Sans Fallback" w:hAnsi="Marianne"/>
          <w:lang w:eastAsia="zh-CN"/>
        </w:rPr>
        <w:t xml:space="preserve"> » </w:t>
      </w:r>
    </w:p>
    <w:p w14:paraId="2998B3BD" w14:textId="77777777" w:rsidR="00A076BC" w:rsidRPr="0024042C" w:rsidRDefault="00A076BC" w:rsidP="00A076BC">
      <w:pPr>
        <w:pStyle w:val="Corpsdetexte"/>
        <w:rPr>
          <w:rFonts w:ascii="Marianne" w:eastAsia="Droid Sans Fallback" w:hAnsi="Marianne"/>
          <w:b/>
          <w:bCs/>
          <w:lang w:eastAsia="zh-CN"/>
        </w:rPr>
      </w:pPr>
    </w:p>
    <w:p w14:paraId="62342FE7" w14:textId="77777777" w:rsidR="00A076BC" w:rsidRPr="0024042C" w:rsidRDefault="00A076BC" w:rsidP="00A076BC">
      <w:pPr>
        <w:pStyle w:val="Corpsdetexte"/>
        <w:rPr>
          <w:rFonts w:ascii="Marianne" w:eastAsia="Droid Sans Fallback" w:hAnsi="Marianne"/>
          <w:b/>
          <w:bCs/>
          <w:lang w:eastAsia="zh-CN"/>
        </w:rPr>
      </w:pPr>
      <w:r w:rsidRPr="0024042C">
        <w:rPr>
          <w:rFonts w:ascii="Marianne" w:eastAsia="Droid Sans Fallback" w:hAnsi="Marianne"/>
          <w:b/>
          <w:bCs/>
          <w:lang w:eastAsia="zh-CN"/>
        </w:rPr>
        <w:t>ET</w:t>
      </w:r>
    </w:p>
    <w:p w14:paraId="071E8D62" w14:textId="77777777" w:rsidR="00A076BC" w:rsidRPr="0024042C" w:rsidRDefault="00A076BC" w:rsidP="00A076BC">
      <w:pPr>
        <w:pStyle w:val="Corpsdetexte"/>
        <w:rPr>
          <w:rFonts w:ascii="Marianne" w:eastAsia="Droid Sans Fallback" w:hAnsi="Marianne"/>
          <w:b/>
          <w:bCs/>
          <w:lang w:eastAsia="zh-CN"/>
        </w:rPr>
      </w:pPr>
      <w:r w:rsidRPr="0024042C">
        <w:rPr>
          <w:rFonts w:ascii="Marianne" w:eastAsia="Droid Sans Fallback" w:hAnsi="Marianne"/>
          <w:b/>
          <w:bCs/>
          <w:lang w:eastAsia="zh-CN"/>
        </w:rPr>
        <w:t>La Collectivité x</w:t>
      </w:r>
    </w:p>
    <w:p w14:paraId="3A22A19F"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Située x</w:t>
      </w:r>
    </w:p>
    <w:p w14:paraId="5D9F335E"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Représentée par le Président de son exécutif  </w:t>
      </w:r>
    </w:p>
    <w:p w14:paraId="3F82787D" w14:textId="77777777" w:rsidR="00A076BC" w:rsidRPr="0024042C" w:rsidRDefault="00A076BC" w:rsidP="00A076BC">
      <w:pPr>
        <w:pStyle w:val="Corpsdetexte"/>
        <w:rPr>
          <w:rFonts w:ascii="Marianne" w:eastAsia="Droid Sans Fallback" w:hAnsi="Marianne"/>
          <w:lang w:eastAsia="zh-CN"/>
        </w:rPr>
      </w:pPr>
      <w:proofErr w:type="spellStart"/>
      <w:r w:rsidRPr="0024042C">
        <w:rPr>
          <w:rFonts w:ascii="Marianne" w:eastAsia="Droid Sans Fallback" w:hAnsi="Marianne"/>
          <w:lang w:eastAsia="zh-CN"/>
        </w:rPr>
        <w:t>Ci après</w:t>
      </w:r>
      <w:proofErr w:type="spellEnd"/>
      <w:r w:rsidRPr="0024042C">
        <w:rPr>
          <w:rFonts w:ascii="Marianne" w:eastAsia="Droid Sans Fallback" w:hAnsi="Marianne"/>
          <w:lang w:eastAsia="zh-CN"/>
        </w:rPr>
        <w:t xml:space="preserve"> dénommée « </w:t>
      </w:r>
      <w:r w:rsidRPr="0024042C">
        <w:rPr>
          <w:rFonts w:ascii="Marianne" w:eastAsia="Droid Sans Fallback" w:hAnsi="Marianne"/>
          <w:i/>
          <w:iCs/>
          <w:lang w:eastAsia="zh-CN"/>
        </w:rPr>
        <w:t>la collectivité »</w:t>
      </w:r>
    </w:p>
    <w:p w14:paraId="0B551700" w14:textId="77777777" w:rsidR="00A076BC" w:rsidRPr="0024042C" w:rsidRDefault="00A076BC" w:rsidP="00A076BC">
      <w:pPr>
        <w:pStyle w:val="Corpsdetexte"/>
        <w:rPr>
          <w:rFonts w:ascii="Marianne" w:eastAsia="Droid Sans Fallback" w:hAnsi="Marianne"/>
          <w:b/>
          <w:bCs/>
          <w:lang w:eastAsia="zh-CN"/>
        </w:rPr>
      </w:pPr>
    </w:p>
    <w:p w14:paraId="5A600855"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Dans le cadre du développement des usages du numérique à l'école, l’Académie x et la collectivité territoriale x ont signé une convention de partenariat portant sur la mise en place d’un Espace Numérique de Travail (ENT) au bénéfice des écoles de la collectivité de x.</w:t>
      </w:r>
    </w:p>
    <w:p w14:paraId="312C7A99"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Impliquée l’une et l’autre dans le comité de pilotage stratégique de déploiement de ce projet, les parties sont conjointement responsables du traitement de données à caractère personnel portant sur le développement et le fonctionnement de cet ENT.  </w:t>
      </w:r>
    </w:p>
    <w:p w14:paraId="126811A2"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lastRenderedPageBreak/>
        <w:t xml:space="preserve">Dans ce cadre, les parties ont signé un accord de responsabilité de traitement (conformément à l’article 26 du RGPD), dont voici les grandes lignes. </w:t>
      </w:r>
    </w:p>
    <w:p w14:paraId="3D79235B" w14:textId="77777777" w:rsidR="00A076BC" w:rsidRPr="0024042C" w:rsidRDefault="00A076BC" w:rsidP="00A076BC">
      <w:pPr>
        <w:pStyle w:val="Corpsdetexte"/>
        <w:rPr>
          <w:rFonts w:ascii="Marianne" w:eastAsia="Droid Sans Fallback" w:hAnsi="Marianne"/>
          <w:lang w:eastAsia="zh-CN"/>
        </w:rPr>
      </w:pPr>
    </w:p>
    <w:p w14:paraId="6B4E3A0A" w14:textId="77777777" w:rsidR="00A076BC" w:rsidRPr="0024042C" w:rsidRDefault="00A076BC" w:rsidP="00A076BC">
      <w:pPr>
        <w:pStyle w:val="Corpsdetexte"/>
        <w:pBdr>
          <w:bottom w:val="single" w:sz="4" w:space="1" w:color="000000"/>
        </w:pBdr>
        <w:rPr>
          <w:rFonts w:ascii="Marianne" w:eastAsia="Droid Sans Fallback" w:hAnsi="Marianne"/>
          <w:b/>
          <w:bCs/>
          <w:lang w:eastAsia="zh-CN"/>
        </w:rPr>
      </w:pPr>
      <w:r w:rsidRPr="0024042C">
        <w:rPr>
          <w:rFonts w:ascii="Marianne" w:eastAsia="Droid Sans Fallback" w:hAnsi="Marianne"/>
          <w:b/>
          <w:bCs/>
          <w:lang w:eastAsia="zh-CN"/>
        </w:rPr>
        <w:t>Article 1 - Activité de traitement relevant de la responsabilité conjointe</w:t>
      </w:r>
    </w:p>
    <w:p w14:paraId="3315859F"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L’activité de traitement relevant de la responsabilité conjointe des parties porte sur le déploiement d’un ENT à destination des élèves de la collectivité x. </w:t>
      </w:r>
    </w:p>
    <w:p w14:paraId="5BB4057E" w14:textId="77777777" w:rsidR="00A076BC" w:rsidRPr="0024042C" w:rsidRDefault="00A076BC" w:rsidP="00A076BC">
      <w:pPr>
        <w:pStyle w:val="Corpsdetexte"/>
        <w:pBdr>
          <w:bottom w:val="single" w:sz="4" w:space="1" w:color="000000"/>
        </w:pBdr>
        <w:rPr>
          <w:rFonts w:ascii="Marianne" w:eastAsia="Droid Sans Fallback" w:hAnsi="Marianne"/>
          <w:b/>
          <w:bCs/>
          <w:lang w:eastAsia="zh-CN"/>
        </w:rPr>
      </w:pPr>
    </w:p>
    <w:p w14:paraId="24439FB9" w14:textId="77777777" w:rsidR="00A076BC" w:rsidRPr="0024042C" w:rsidRDefault="00A076BC" w:rsidP="00A076BC">
      <w:pPr>
        <w:pStyle w:val="Corpsdetexte"/>
        <w:pBdr>
          <w:bottom w:val="single" w:sz="4" w:space="1" w:color="000000"/>
        </w:pBdr>
        <w:rPr>
          <w:rFonts w:ascii="Marianne" w:eastAsia="Droid Sans Fallback" w:hAnsi="Marianne"/>
          <w:b/>
          <w:bCs/>
          <w:lang w:eastAsia="zh-CN"/>
        </w:rPr>
      </w:pPr>
      <w:r w:rsidRPr="0024042C">
        <w:rPr>
          <w:rFonts w:ascii="Marianne" w:eastAsia="Droid Sans Fallback" w:hAnsi="Marianne"/>
          <w:b/>
          <w:bCs/>
          <w:lang w:eastAsia="zh-CN"/>
        </w:rPr>
        <w:t xml:space="preserve">Article 2 : Obligations respectives des parties </w:t>
      </w:r>
    </w:p>
    <w:p w14:paraId="515333BA"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La collectivité est notamment responsable : </w:t>
      </w:r>
    </w:p>
    <w:p w14:paraId="7FF45742"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De la proportionnalité, de l’exactitude et de la fixation de durée de conservation adéquate des données à caractère personnel traitées, sur un portail de l’ENT lui étant dédié ;  </w:t>
      </w:r>
    </w:p>
    <w:p w14:paraId="5BC4865F"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Du choix [</w:t>
      </w:r>
      <w:r w:rsidRPr="0024042C">
        <w:rPr>
          <w:rFonts w:ascii="Marianne" w:eastAsia="Droid Sans Fallback" w:hAnsi="Marianne"/>
          <w:i/>
          <w:iCs/>
          <w:lang w:eastAsia="zh-CN"/>
        </w:rPr>
        <w:t>Option : le cas échéant, concerté</w:t>
      </w:r>
      <w:r w:rsidRPr="0024042C">
        <w:rPr>
          <w:rFonts w:ascii="Marianne" w:eastAsia="Droid Sans Fallback" w:hAnsi="Marianne"/>
          <w:lang w:eastAsia="zh-CN"/>
        </w:rPr>
        <w:t>] d’une solution ENT répondant aux exigences du schéma directeur national des ENT et de la sécurisation juridique de la relation conventionnelle avec l’éditeur retenu.</w:t>
      </w:r>
    </w:p>
    <w:p w14:paraId="1D63CD0B" w14:textId="77777777" w:rsidR="00A076BC" w:rsidRPr="0024042C" w:rsidRDefault="00A076BC" w:rsidP="00A076BC">
      <w:pPr>
        <w:pStyle w:val="Corpsdetexte"/>
        <w:rPr>
          <w:rFonts w:ascii="Marianne" w:eastAsia="Droid Sans Fallback" w:hAnsi="Marianne"/>
          <w:lang w:eastAsia="zh-CN"/>
        </w:rPr>
      </w:pPr>
    </w:p>
    <w:p w14:paraId="18BDF35E"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L’académie est notamment responsable : </w:t>
      </w:r>
    </w:p>
    <w:p w14:paraId="4A2E24DB"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De la proportionnalité, l’exactitude et la fixation de durée de conservation adéquate des données à caractère personnel des élèves et des personnels relevant de son autorité ; </w:t>
      </w:r>
    </w:p>
    <w:p w14:paraId="6748B8E0"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De la fourniture, de l’alimentation, de la sécurisation et de l’actualisation de l’annuaire de l’ENT à partir de l’annuaire fédérateur (</w:t>
      </w:r>
      <w:proofErr w:type="gramStart"/>
      <w:r w:rsidRPr="0024042C">
        <w:rPr>
          <w:rFonts w:ascii="Marianne" w:eastAsia="Droid Sans Fallback" w:hAnsi="Marianne"/>
          <w:lang w:eastAsia="zh-CN"/>
        </w:rPr>
        <w:t>AAF)  ;</w:t>
      </w:r>
      <w:proofErr w:type="gramEnd"/>
      <w:r w:rsidRPr="0024042C">
        <w:rPr>
          <w:rFonts w:ascii="Marianne" w:eastAsia="Droid Sans Fallback" w:hAnsi="Marianne"/>
          <w:lang w:eastAsia="zh-CN"/>
        </w:rPr>
        <w:t xml:space="preserve"> </w:t>
      </w:r>
    </w:p>
    <w:p w14:paraId="6BE968FA"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De la sensibilisation des utilisateurs de l’ENT aux mesures élémentaires de sécurité.</w:t>
      </w:r>
    </w:p>
    <w:p w14:paraId="746D2578" w14:textId="77777777" w:rsidR="00A076BC" w:rsidRPr="0024042C" w:rsidRDefault="00A076BC" w:rsidP="00A076BC">
      <w:pPr>
        <w:pStyle w:val="Corpsdetexte"/>
        <w:rPr>
          <w:rFonts w:ascii="Marianne" w:eastAsia="Droid Sans Fallback" w:hAnsi="Marianne"/>
          <w:lang w:eastAsia="zh-CN"/>
        </w:rPr>
      </w:pPr>
    </w:p>
    <w:p w14:paraId="1A43671B"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Les parties ont, pris par ailleurs, l’engagement mutuel : </w:t>
      </w:r>
    </w:p>
    <w:p w14:paraId="26D729B0"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D’une information et d’une assistance réciproque, dans le respect de leurs obligations respectives ; </w:t>
      </w:r>
    </w:p>
    <w:p w14:paraId="2767053A"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De la documentation de conformité de cette activité de traitement (via une inscription dans leur registre des activités de traitement) ; </w:t>
      </w:r>
    </w:p>
    <w:p w14:paraId="36405611"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Du respect des droits des personnes concernées.</w:t>
      </w:r>
    </w:p>
    <w:p w14:paraId="5D329567"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En tout état de cause, les parties sont solidairement responsables à l’égard des personnes concernées des opérations réalisées en responsabilité conjointe. </w:t>
      </w:r>
    </w:p>
    <w:p w14:paraId="789A7857" w14:textId="77777777" w:rsidR="00A076BC" w:rsidRPr="0024042C" w:rsidRDefault="00A076BC" w:rsidP="00A076BC">
      <w:pPr>
        <w:pStyle w:val="Corpsdetexte"/>
        <w:rPr>
          <w:rFonts w:ascii="Marianne" w:eastAsia="Droid Sans Fallback" w:hAnsi="Marianne"/>
          <w:lang w:eastAsia="zh-CN"/>
        </w:rPr>
      </w:pPr>
    </w:p>
    <w:p w14:paraId="59079F55" w14:textId="77777777" w:rsidR="00A076BC" w:rsidRPr="0024042C" w:rsidRDefault="00A076BC" w:rsidP="00A076BC">
      <w:pPr>
        <w:pStyle w:val="Corpsdetexte"/>
        <w:rPr>
          <w:rFonts w:ascii="Marianne" w:eastAsia="Droid Sans Fallback" w:hAnsi="Marianne"/>
          <w:lang w:eastAsia="zh-CN"/>
        </w:rPr>
      </w:pPr>
    </w:p>
    <w:p w14:paraId="1478784B" w14:textId="77777777" w:rsidR="00A076BC" w:rsidRPr="0024042C" w:rsidRDefault="00A076BC" w:rsidP="00A076BC">
      <w:pPr>
        <w:pStyle w:val="Corpsdetexte"/>
        <w:pBdr>
          <w:bottom w:val="single" w:sz="4" w:space="1" w:color="000000"/>
        </w:pBdr>
        <w:rPr>
          <w:rFonts w:ascii="Marianne" w:eastAsia="Droid Sans Fallback" w:hAnsi="Marianne"/>
          <w:b/>
          <w:bCs/>
          <w:lang w:eastAsia="zh-CN"/>
        </w:rPr>
      </w:pPr>
      <w:r w:rsidRPr="0024042C">
        <w:rPr>
          <w:rFonts w:ascii="Marianne" w:eastAsia="Droid Sans Fallback" w:hAnsi="Marianne"/>
          <w:b/>
          <w:bCs/>
          <w:lang w:eastAsia="zh-CN"/>
        </w:rPr>
        <w:t>Article 3 – Droits des personnes concernées </w:t>
      </w:r>
    </w:p>
    <w:p w14:paraId="6CAB84C0"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lastRenderedPageBreak/>
        <w:t xml:space="preserve">Pour rappel, s’agissant de l’activité de traitement susvisée, les personnes concernées disposent du droit : </w:t>
      </w:r>
    </w:p>
    <w:p w14:paraId="0B1099BD"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D’être informées de ses principales caractéristiques ; </w:t>
      </w:r>
    </w:p>
    <w:p w14:paraId="16E68F00"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D’accéder aux données détenues par les responsables de traitement ; </w:t>
      </w:r>
    </w:p>
    <w:p w14:paraId="2608B457"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De solliciter une rectification des données erronées ou incomplètes les concernant ; </w:t>
      </w:r>
    </w:p>
    <w:p w14:paraId="36FB3011"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De s’opposer, lorsque des circonstances particulières le justifient au traitement de leurs données ; </w:t>
      </w:r>
    </w:p>
    <w:p w14:paraId="5D6FDA6F"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De solliciter, dans les conditions fixées par la réglementation, la limitation du traitement ; </w:t>
      </w:r>
    </w:p>
    <w:p w14:paraId="271BC17F"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De formuler des directives post-mortem. </w:t>
      </w:r>
    </w:p>
    <w:p w14:paraId="6EDAF190" w14:textId="77777777" w:rsidR="00A076BC" w:rsidRPr="0024042C" w:rsidRDefault="00A076BC" w:rsidP="00A076BC">
      <w:pPr>
        <w:pStyle w:val="Corpsdetexte"/>
        <w:rPr>
          <w:rFonts w:ascii="Marianne" w:eastAsia="Droid Sans Fallback" w:hAnsi="Marianne"/>
          <w:b/>
          <w:bCs/>
          <w:lang w:eastAsia="zh-CN"/>
        </w:rPr>
      </w:pPr>
    </w:p>
    <w:p w14:paraId="607205A4" w14:textId="77777777" w:rsidR="00A076BC" w:rsidRPr="0024042C" w:rsidRDefault="00A076BC" w:rsidP="00A076BC">
      <w:pPr>
        <w:pStyle w:val="Corpsdetexte"/>
        <w:pBdr>
          <w:bottom w:val="single" w:sz="4" w:space="1" w:color="000000"/>
        </w:pBdr>
        <w:rPr>
          <w:rFonts w:ascii="Marianne" w:eastAsia="Droid Sans Fallback" w:hAnsi="Marianne"/>
          <w:b/>
          <w:bCs/>
          <w:lang w:eastAsia="zh-CN"/>
        </w:rPr>
      </w:pPr>
      <w:r w:rsidRPr="0024042C">
        <w:rPr>
          <w:rFonts w:ascii="Marianne" w:eastAsia="Droid Sans Fallback" w:hAnsi="Marianne"/>
          <w:b/>
          <w:bCs/>
          <w:lang w:eastAsia="zh-CN"/>
        </w:rPr>
        <w:t>Article 4 – Point de contact </w:t>
      </w:r>
    </w:p>
    <w:p w14:paraId="114F46D0"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Les personnes concernées ayant des interrogations sur le traitement de leurs données ou souhaitant faire valoir l’un de leurs droits peuvent saisir de façon privilégiée le délégué à la protection des données de l’académie [</w:t>
      </w:r>
      <w:r w:rsidRPr="0024042C">
        <w:rPr>
          <w:rFonts w:ascii="Marianne" w:eastAsia="Droid Sans Fallback" w:hAnsi="Marianne"/>
          <w:i/>
          <w:iCs/>
          <w:lang w:eastAsia="zh-CN"/>
        </w:rPr>
        <w:t>indiquer ses coordonnées</w:t>
      </w:r>
      <w:r w:rsidRPr="0024042C">
        <w:rPr>
          <w:rFonts w:ascii="Marianne" w:eastAsia="Droid Sans Fallback" w:hAnsi="Marianne"/>
          <w:lang w:eastAsia="zh-CN"/>
        </w:rPr>
        <w:t>]</w:t>
      </w:r>
    </w:p>
    <w:p w14:paraId="295C520F"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Pour faire valoir un de leurs droits Informatique &amp; Libertés susvisés, les personnes concernées peuvent également saisir le délégué à la protection des données de la collectivité x [</w:t>
      </w:r>
      <w:r w:rsidRPr="0024042C">
        <w:rPr>
          <w:rFonts w:ascii="Marianne" w:eastAsia="Droid Sans Fallback" w:hAnsi="Marianne"/>
          <w:i/>
          <w:iCs/>
          <w:lang w:eastAsia="zh-CN"/>
        </w:rPr>
        <w:t>indiquer ses coordonnées</w:t>
      </w:r>
      <w:r w:rsidRPr="0024042C">
        <w:rPr>
          <w:rFonts w:ascii="Marianne" w:eastAsia="Droid Sans Fallback" w:hAnsi="Marianne"/>
          <w:lang w:eastAsia="zh-CN"/>
        </w:rPr>
        <w:t xml:space="preserve">] </w:t>
      </w:r>
    </w:p>
    <w:p w14:paraId="55C4E1A4" w14:textId="77777777" w:rsidR="00A076BC" w:rsidRPr="0024042C" w:rsidRDefault="00A076BC" w:rsidP="00A076BC">
      <w:pPr>
        <w:pStyle w:val="Corpsdetexte"/>
        <w:rPr>
          <w:rFonts w:ascii="Marianne" w:eastAsia="Droid Sans Fallback" w:hAnsi="Marianne"/>
          <w:lang w:eastAsia="zh-CN"/>
        </w:rPr>
      </w:pPr>
    </w:p>
    <w:p w14:paraId="7D112265" w14:textId="77777777" w:rsidR="00A076BC" w:rsidRPr="0024042C" w:rsidRDefault="00A076BC" w:rsidP="00A076BC">
      <w:pPr>
        <w:pStyle w:val="Corpsdetexte"/>
        <w:rPr>
          <w:rFonts w:ascii="Marianne" w:eastAsia="Droid Sans Fallback" w:hAnsi="Marianne"/>
          <w:lang w:eastAsia="zh-CN"/>
        </w:rPr>
      </w:pPr>
    </w:p>
    <w:p w14:paraId="15618A62" w14:textId="77777777" w:rsidR="00A076BC" w:rsidRPr="0024042C" w:rsidRDefault="00A076BC" w:rsidP="00A076BC">
      <w:pPr>
        <w:rPr>
          <w:rFonts w:ascii="Marianne" w:eastAsia="Droid Sans Fallback" w:hAnsi="Marianne"/>
          <w:szCs w:val="24"/>
          <w:lang w:eastAsia="zh-CN"/>
        </w:rPr>
      </w:pPr>
      <w:r w:rsidRPr="0024042C">
        <w:rPr>
          <w:rFonts w:ascii="Marianne" w:hAnsi="Marianne"/>
        </w:rPr>
        <w:br w:type="page"/>
      </w:r>
    </w:p>
    <w:p w14:paraId="5A0697A9" w14:textId="77777777" w:rsidR="00A076BC" w:rsidRPr="0024042C" w:rsidRDefault="00A076BC" w:rsidP="00D40731">
      <w:pPr>
        <w:pStyle w:val="Titre1"/>
        <w:rPr>
          <w:rFonts w:ascii="Marianne" w:eastAsia="Droid Sans Fallback" w:hAnsi="Marianne"/>
          <w:lang w:eastAsia="zh-CN"/>
        </w:rPr>
      </w:pPr>
      <w:r w:rsidRPr="0024042C">
        <w:rPr>
          <w:rFonts w:ascii="Marianne" w:eastAsia="Droid Sans Fallback" w:hAnsi="Marianne"/>
          <w:lang w:eastAsia="zh-CN"/>
        </w:rPr>
        <w:lastRenderedPageBreak/>
        <w:t>Modèle 2 - Convention relative à la sécurisation juridique du traitement de données à caractère personnel portant sur la mise en œuvre d’un espace numérique de travail (ENT) pour les élèves de l’établissement x – Accord de responsabilité de traitement conjointe</w:t>
      </w:r>
    </w:p>
    <w:p w14:paraId="49F501DD" w14:textId="77777777" w:rsidR="00A076BC" w:rsidRPr="0024042C" w:rsidRDefault="00A076BC" w:rsidP="00A076BC">
      <w:pPr>
        <w:pStyle w:val="Corpsdetexte"/>
        <w:rPr>
          <w:rFonts w:ascii="Marianne" w:eastAsia="Droid Sans Fallback" w:hAnsi="Marianne"/>
          <w:b/>
          <w:bCs/>
          <w:lang w:eastAsia="zh-CN"/>
        </w:rPr>
      </w:pPr>
      <w:bookmarkStart w:id="4" w:name="_Hlk67909315"/>
    </w:p>
    <w:p w14:paraId="57556276" w14:textId="77777777" w:rsidR="00A076BC" w:rsidRPr="0024042C" w:rsidRDefault="00A076BC" w:rsidP="00A076BC">
      <w:pPr>
        <w:pStyle w:val="Corpsdetexte"/>
        <w:rPr>
          <w:rFonts w:ascii="Marianne" w:eastAsia="Droid Sans Fallback" w:hAnsi="Marianne"/>
          <w:b/>
          <w:bCs/>
          <w:lang w:eastAsia="zh-CN"/>
        </w:rPr>
      </w:pPr>
      <w:r w:rsidRPr="0024042C">
        <w:rPr>
          <w:rFonts w:ascii="Marianne" w:eastAsia="Droid Sans Fallback" w:hAnsi="Marianne"/>
          <w:b/>
          <w:bCs/>
          <w:lang w:eastAsia="zh-CN"/>
        </w:rPr>
        <w:t xml:space="preserve">ENTRE </w:t>
      </w:r>
    </w:p>
    <w:p w14:paraId="01AF2748" w14:textId="77777777" w:rsidR="00A076BC" w:rsidRPr="0024042C" w:rsidRDefault="00A076BC" w:rsidP="00A076BC">
      <w:pPr>
        <w:pStyle w:val="Corpsdetexte"/>
        <w:rPr>
          <w:rFonts w:ascii="Marianne" w:eastAsia="Droid Sans Fallback" w:hAnsi="Marianne"/>
          <w:b/>
          <w:bCs/>
          <w:lang w:eastAsia="zh-CN"/>
        </w:rPr>
      </w:pPr>
      <w:r w:rsidRPr="0024042C">
        <w:rPr>
          <w:rFonts w:ascii="Marianne" w:eastAsia="Droid Sans Fallback" w:hAnsi="Marianne"/>
          <w:b/>
          <w:bCs/>
          <w:lang w:eastAsia="zh-CN"/>
        </w:rPr>
        <w:t>Les services académiques de l’académie concernée</w:t>
      </w:r>
    </w:p>
    <w:p w14:paraId="3782A38A"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Situées</w:t>
      </w:r>
    </w:p>
    <w:p w14:paraId="29C8A952"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Représentées par x</w:t>
      </w:r>
    </w:p>
    <w:p w14:paraId="12148483"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Ci-après dénommée « </w:t>
      </w:r>
      <w:r w:rsidRPr="0024042C">
        <w:rPr>
          <w:rFonts w:ascii="Marianne" w:eastAsia="Droid Sans Fallback" w:hAnsi="Marianne"/>
          <w:i/>
          <w:iCs/>
          <w:lang w:eastAsia="zh-CN"/>
        </w:rPr>
        <w:t>l’académie</w:t>
      </w:r>
      <w:r w:rsidRPr="0024042C">
        <w:rPr>
          <w:rFonts w:ascii="Marianne" w:eastAsia="Droid Sans Fallback" w:hAnsi="Marianne"/>
          <w:lang w:eastAsia="zh-CN"/>
        </w:rPr>
        <w:t xml:space="preserve"> » </w:t>
      </w:r>
    </w:p>
    <w:p w14:paraId="382C4146" w14:textId="77777777" w:rsidR="00A076BC" w:rsidRPr="0024042C" w:rsidRDefault="00A076BC" w:rsidP="00A076BC">
      <w:pPr>
        <w:pStyle w:val="Corpsdetexte"/>
        <w:rPr>
          <w:rFonts w:ascii="Marianne" w:eastAsia="Droid Sans Fallback" w:hAnsi="Marianne"/>
          <w:lang w:eastAsia="zh-CN"/>
        </w:rPr>
      </w:pPr>
    </w:p>
    <w:p w14:paraId="14D0F04D" w14:textId="77777777" w:rsidR="00A076BC" w:rsidRPr="0024042C" w:rsidRDefault="00A076BC" w:rsidP="00A076BC">
      <w:pPr>
        <w:pStyle w:val="Corpsdetexte"/>
        <w:rPr>
          <w:rFonts w:ascii="Marianne" w:eastAsia="Droid Sans Fallback" w:hAnsi="Marianne"/>
          <w:b/>
          <w:bCs/>
          <w:lang w:eastAsia="zh-CN"/>
        </w:rPr>
      </w:pPr>
      <w:r w:rsidRPr="0024042C">
        <w:rPr>
          <w:rFonts w:ascii="Marianne" w:eastAsia="Droid Sans Fallback" w:hAnsi="Marianne"/>
          <w:b/>
          <w:bCs/>
          <w:lang w:eastAsia="zh-CN"/>
        </w:rPr>
        <w:t>La Collectivité x</w:t>
      </w:r>
    </w:p>
    <w:p w14:paraId="2E9F7398"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Située x</w:t>
      </w:r>
    </w:p>
    <w:p w14:paraId="36225BD8"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Représentée par le Président de son exécutif  </w:t>
      </w:r>
    </w:p>
    <w:p w14:paraId="5F2A4E33" w14:textId="77777777" w:rsidR="00A076BC" w:rsidRPr="0024042C" w:rsidRDefault="00A076BC" w:rsidP="00A076BC">
      <w:pPr>
        <w:pStyle w:val="Corpsdetexte"/>
        <w:rPr>
          <w:rFonts w:ascii="Marianne" w:eastAsia="Droid Sans Fallback" w:hAnsi="Marianne"/>
          <w:lang w:eastAsia="zh-CN"/>
        </w:rPr>
      </w:pPr>
      <w:proofErr w:type="spellStart"/>
      <w:r w:rsidRPr="0024042C">
        <w:rPr>
          <w:rFonts w:ascii="Marianne" w:eastAsia="Droid Sans Fallback" w:hAnsi="Marianne"/>
          <w:lang w:eastAsia="zh-CN"/>
        </w:rPr>
        <w:t>Ci après</w:t>
      </w:r>
      <w:proofErr w:type="spellEnd"/>
      <w:r w:rsidRPr="0024042C">
        <w:rPr>
          <w:rFonts w:ascii="Marianne" w:eastAsia="Droid Sans Fallback" w:hAnsi="Marianne"/>
          <w:lang w:eastAsia="zh-CN"/>
        </w:rPr>
        <w:t xml:space="preserve"> dénommée « </w:t>
      </w:r>
      <w:r w:rsidRPr="0024042C">
        <w:rPr>
          <w:rFonts w:ascii="Marianne" w:eastAsia="Droid Sans Fallback" w:hAnsi="Marianne"/>
          <w:i/>
          <w:iCs/>
          <w:lang w:eastAsia="zh-CN"/>
        </w:rPr>
        <w:t>la collectivité territoriale</w:t>
      </w:r>
      <w:r w:rsidRPr="0024042C">
        <w:rPr>
          <w:rFonts w:ascii="Marianne" w:eastAsia="Droid Sans Fallback" w:hAnsi="Marianne"/>
          <w:lang w:eastAsia="zh-CN"/>
        </w:rPr>
        <w:t> »</w:t>
      </w:r>
    </w:p>
    <w:p w14:paraId="7506E778" w14:textId="77777777" w:rsidR="00A076BC" w:rsidRPr="0024042C" w:rsidRDefault="00A076BC" w:rsidP="00A076BC">
      <w:pPr>
        <w:pStyle w:val="Corpsdetexte"/>
        <w:rPr>
          <w:rFonts w:ascii="Marianne" w:eastAsia="Droid Sans Fallback" w:hAnsi="Marianne"/>
          <w:lang w:eastAsia="zh-CN"/>
        </w:rPr>
      </w:pPr>
    </w:p>
    <w:p w14:paraId="24EAEAD8"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b/>
          <w:bCs/>
          <w:lang w:eastAsia="zh-CN"/>
        </w:rPr>
        <w:t>L’établissement x,</w:t>
      </w:r>
      <w:r w:rsidRPr="0024042C">
        <w:rPr>
          <w:rFonts w:ascii="Marianne" w:eastAsia="Droid Sans Fallback" w:hAnsi="Marianne"/>
          <w:lang w:eastAsia="zh-CN"/>
        </w:rPr>
        <w:t xml:space="preserve"> </w:t>
      </w:r>
    </w:p>
    <w:p w14:paraId="63402ADF"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Situé x</w:t>
      </w:r>
    </w:p>
    <w:p w14:paraId="2FB99503"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Représenté par X en sa qualité de chef d’établissement, ci-après désigné « </w:t>
      </w:r>
      <w:r w:rsidRPr="0024042C">
        <w:rPr>
          <w:rFonts w:ascii="Marianne" w:eastAsia="Droid Sans Fallback" w:hAnsi="Marianne"/>
          <w:i/>
          <w:iCs/>
          <w:lang w:eastAsia="zh-CN"/>
        </w:rPr>
        <w:t>l’établissemen</w:t>
      </w:r>
      <w:r w:rsidRPr="0024042C">
        <w:rPr>
          <w:rFonts w:ascii="Marianne" w:eastAsia="Droid Sans Fallback" w:hAnsi="Marianne"/>
          <w:lang w:eastAsia="zh-CN"/>
        </w:rPr>
        <w:t xml:space="preserve">t ». </w:t>
      </w:r>
    </w:p>
    <w:p w14:paraId="7D96726C" w14:textId="77777777" w:rsidR="00A076BC" w:rsidRPr="0024042C" w:rsidRDefault="00A076BC" w:rsidP="00A076BC">
      <w:pPr>
        <w:pStyle w:val="Corpsdetexte"/>
        <w:rPr>
          <w:rFonts w:ascii="Marianne" w:eastAsia="Droid Sans Fallback" w:hAnsi="Marianne"/>
          <w:lang w:eastAsia="zh-CN"/>
        </w:rPr>
      </w:pPr>
    </w:p>
    <w:p w14:paraId="0FB08D60"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Ci-après conjointement dénommées « </w:t>
      </w:r>
      <w:r w:rsidRPr="0024042C">
        <w:rPr>
          <w:rFonts w:ascii="Marianne" w:eastAsia="Droid Sans Fallback" w:hAnsi="Marianne"/>
          <w:i/>
          <w:iCs/>
          <w:lang w:eastAsia="zh-CN"/>
        </w:rPr>
        <w:t>les Parties</w:t>
      </w:r>
      <w:r w:rsidRPr="0024042C">
        <w:rPr>
          <w:rFonts w:ascii="Marianne" w:eastAsia="Droid Sans Fallback" w:hAnsi="Marianne"/>
          <w:lang w:eastAsia="zh-CN"/>
        </w:rPr>
        <w:t> ».</w:t>
      </w:r>
      <w:bookmarkEnd w:id="4"/>
    </w:p>
    <w:p w14:paraId="032C6456" w14:textId="77777777" w:rsidR="00A076BC" w:rsidRPr="0024042C" w:rsidRDefault="00A076BC" w:rsidP="00A076BC">
      <w:pPr>
        <w:pStyle w:val="Corpsdetexte"/>
        <w:rPr>
          <w:rFonts w:ascii="Marianne" w:eastAsia="Droid Sans Fallback" w:hAnsi="Marianne"/>
          <w:lang w:eastAsia="zh-CN"/>
        </w:rPr>
      </w:pPr>
    </w:p>
    <w:p w14:paraId="5911DD28" w14:textId="77777777" w:rsidR="00A076BC" w:rsidRPr="0024042C" w:rsidRDefault="00A076BC" w:rsidP="00A076BC">
      <w:pPr>
        <w:pStyle w:val="Corpsdetexte"/>
        <w:rPr>
          <w:rFonts w:ascii="Marianne" w:eastAsia="Droid Sans Fallback" w:hAnsi="Marianne"/>
          <w:b/>
          <w:bCs/>
          <w:lang w:eastAsia="zh-CN"/>
        </w:rPr>
      </w:pPr>
      <w:r w:rsidRPr="0024042C">
        <w:rPr>
          <w:rFonts w:ascii="Marianne" w:eastAsia="Droid Sans Fallback" w:hAnsi="Marianne"/>
          <w:b/>
          <w:bCs/>
          <w:lang w:eastAsia="zh-CN"/>
        </w:rPr>
        <w:t>Après avoir rappelé :</w:t>
      </w:r>
    </w:p>
    <w:p w14:paraId="1D5E1DEE"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lastRenderedPageBreak/>
        <w:t xml:space="preserve">le </w:t>
      </w:r>
      <w:hyperlink r:id="rId10" w:anchor="_blank" w:history="1">
        <w:r w:rsidRPr="0024042C">
          <w:rPr>
            <w:rStyle w:val="InternetLink"/>
            <w:rFonts w:ascii="Marianne" w:eastAsia="Droid Sans Fallback" w:hAnsi="Marianne"/>
            <w:szCs w:val="24"/>
            <w:lang w:eastAsia="zh-CN"/>
          </w:rPr>
          <w:t>Règlement (UE) 2016/679</w:t>
        </w:r>
      </w:hyperlink>
      <w:r w:rsidRPr="0024042C">
        <w:rPr>
          <w:rFonts w:ascii="Marianne" w:eastAsia="Droid Sans Fallback" w:hAnsi="Marianne"/>
          <w:lang w:eastAsia="zh-CN"/>
        </w:rPr>
        <w:t xml:space="preserve">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paru au </w:t>
      </w:r>
      <w:hyperlink r:id="rId11">
        <w:r w:rsidRPr="0024042C">
          <w:rPr>
            <w:rStyle w:val="InternetLink"/>
            <w:rFonts w:ascii="Marianne" w:eastAsia="Droid Sans Fallback" w:hAnsi="Marianne"/>
            <w:szCs w:val="24"/>
            <w:lang w:eastAsia="zh-CN"/>
          </w:rPr>
          <w:t>Journal officiel de l'Union européenne L 119/1</w:t>
        </w:r>
      </w:hyperlink>
      <w:r w:rsidRPr="0024042C">
        <w:rPr>
          <w:rFonts w:ascii="Marianne" w:eastAsia="Droid Sans Fallback" w:hAnsi="Marianne"/>
          <w:lang w:eastAsia="zh-CN"/>
        </w:rPr>
        <w:t xml:space="preserve"> du 4 mai 2016, modifié par le rectificatif publié dans le </w:t>
      </w:r>
      <w:r w:rsidRPr="0024042C">
        <w:rPr>
          <w:rStyle w:val="InternetLink"/>
          <w:rFonts w:ascii="Marianne" w:eastAsia="Droid Sans Fallback" w:hAnsi="Marianne"/>
          <w:szCs w:val="24"/>
          <w:lang w:eastAsia="zh-CN"/>
        </w:rPr>
        <w:t>JOUE L127 2 du 23/05/2018</w:t>
      </w:r>
      <w:r w:rsidRPr="0024042C">
        <w:rPr>
          <w:rFonts w:ascii="Marianne" w:eastAsia="Droid Sans Fallback" w:hAnsi="Marianne"/>
          <w:i/>
          <w:iCs/>
          <w:lang w:eastAsia="zh-CN"/>
        </w:rPr>
        <w:t> ;</w:t>
      </w:r>
    </w:p>
    <w:p w14:paraId="3EAEE823" w14:textId="77777777" w:rsidR="00A076BC" w:rsidRPr="0024042C" w:rsidRDefault="00A076BC" w:rsidP="00A076BC">
      <w:pPr>
        <w:pStyle w:val="Corpsdetexte"/>
        <w:numPr>
          <w:ilvl w:val="0"/>
          <w:numId w:val="25"/>
        </w:numPr>
        <w:rPr>
          <w:rFonts w:ascii="Marianne" w:eastAsia="Droid Sans Fallback" w:hAnsi="Marianne"/>
          <w:lang w:eastAsia="zh-CN"/>
        </w:rPr>
      </w:pPr>
      <w:hyperlink r:id="rId12" w:anchor="_blank" w:history="1">
        <w:proofErr w:type="gramStart"/>
        <w:r w:rsidRPr="0024042C">
          <w:rPr>
            <w:rStyle w:val="InternetLink"/>
            <w:rFonts w:ascii="Marianne" w:eastAsia="Droid Sans Fallback" w:hAnsi="Marianne"/>
            <w:szCs w:val="24"/>
            <w:lang w:eastAsia="zh-CN"/>
          </w:rPr>
          <w:t>la</w:t>
        </w:r>
        <w:proofErr w:type="gramEnd"/>
        <w:r w:rsidRPr="0024042C">
          <w:rPr>
            <w:rStyle w:val="InternetLink"/>
            <w:rFonts w:ascii="Marianne" w:eastAsia="Droid Sans Fallback" w:hAnsi="Marianne"/>
            <w:szCs w:val="24"/>
            <w:lang w:eastAsia="zh-CN"/>
          </w:rPr>
          <w:t xml:space="preserve"> loi n°78-17 du 6 janvier 1978</w:t>
        </w:r>
      </w:hyperlink>
      <w:r w:rsidRPr="0024042C">
        <w:rPr>
          <w:rFonts w:ascii="Marianne" w:eastAsia="Droid Sans Fallback" w:hAnsi="Marianne"/>
          <w:lang w:eastAsia="zh-CN"/>
        </w:rPr>
        <w:t xml:space="preserve"> relative à l’informatique, aux fichiers et aux libertés, modifiée et ses décrets d’application ;</w:t>
      </w:r>
    </w:p>
    <w:p w14:paraId="570C54CA" w14:textId="77777777" w:rsidR="00A076BC" w:rsidRPr="0024042C" w:rsidRDefault="00A076BC" w:rsidP="00A076BC">
      <w:pPr>
        <w:pStyle w:val="Corpsdetexte"/>
        <w:numPr>
          <w:ilvl w:val="0"/>
          <w:numId w:val="25"/>
        </w:numPr>
        <w:rPr>
          <w:rFonts w:ascii="Marianne" w:eastAsia="Droid Sans Fallback" w:hAnsi="Marianne"/>
          <w:lang w:eastAsia="zh-CN"/>
        </w:rPr>
      </w:pPr>
      <w:proofErr w:type="gramStart"/>
      <w:r w:rsidRPr="0024042C">
        <w:rPr>
          <w:rFonts w:ascii="Marianne" w:eastAsia="Droid Sans Fallback" w:hAnsi="Marianne"/>
          <w:lang w:eastAsia="zh-CN"/>
        </w:rPr>
        <w:t>le</w:t>
      </w:r>
      <w:proofErr w:type="gramEnd"/>
      <w:r w:rsidRPr="0024042C">
        <w:rPr>
          <w:rFonts w:ascii="Marianne" w:eastAsia="Droid Sans Fallback" w:hAnsi="Marianne"/>
          <w:lang w:eastAsia="zh-CN"/>
        </w:rPr>
        <w:t xml:space="preserve"> schéma directeur national des ENT (SDET) publié sur le site EDUSCOL du ministère de l’Education nationale et de la jeunesse ; </w:t>
      </w:r>
    </w:p>
    <w:p w14:paraId="0F1DAD91" w14:textId="77777777" w:rsidR="00A076BC" w:rsidRPr="0024042C" w:rsidRDefault="00A076BC" w:rsidP="00A076BC">
      <w:pPr>
        <w:pStyle w:val="Corpsdetexte"/>
        <w:numPr>
          <w:ilvl w:val="0"/>
          <w:numId w:val="25"/>
        </w:numPr>
        <w:rPr>
          <w:rFonts w:ascii="Marianne" w:eastAsia="Droid Sans Fallback" w:hAnsi="Marianne"/>
          <w:lang w:eastAsia="zh-CN"/>
        </w:rPr>
      </w:pPr>
      <w:proofErr w:type="gramStart"/>
      <w:r w:rsidRPr="0024042C">
        <w:rPr>
          <w:rFonts w:ascii="Marianne" w:eastAsia="Droid Sans Fallback" w:hAnsi="Marianne"/>
          <w:lang w:eastAsia="zh-CN"/>
        </w:rPr>
        <w:t>la</w:t>
      </w:r>
      <w:proofErr w:type="gramEnd"/>
      <w:r w:rsidRPr="0024042C">
        <w:rPr>
          <w:rFonts w:ascii="Marianne" w:eastAsia="Droid Sans Fallback" w:hAnsi="Marianne"/>
          <w:lang w:eastAsia="zh-CN"/>
        </w:rPr>
        <w:t xml:space="preserve"> convention de partenariat pour la mise en œuvre d’un ENT signée entre les parties, le xx/xx/20xx (ou le cas échéant, uniquement entre l’académie et la collectivité).</w:t>
      </w:r>
    </w:p>
    <w:p w14:paraId="00984189" w14:textId="77777777" w:rsidR="00A076BC" w:rsidRPr="0024042C" w:rsidRDefault="00A076BC" w:rsidP="00A076BC">
      <w:pPr>
        <w:pStyle w:val="Corpsdetexte"/>
        <w:rPr>
          <w:rFonts w:ascii="Marianne" w:eastAsia="Droid Sans Fallback" w:hAnsi="Marianne"/>
          <w:lang w:eastAsia="zh-CN"/>
        </w:rPr>
      </w:pPr>
    </w:p>
    <w:p w14:paraId="6C16DE89" w14:textId="77777777" w:rsidR="00A076BC" w:rsidRPr="0024042C" w:rsidRDefault="00A076BC" w:rsidP="00A076BC">
      <w:pPr>
        <w:pStyle w:val="Corpsdetexte"/>
        <w:rPr>
          <w:rFonts w:ascii="Marianne" w:eastAsia="Droid Sans Fallback" w:hAnsi="Marianne"/>
          <w:lang w:eastAsia="zh-CN"/>
        </w:rPr>
      </w:pPr>
    </w:p>
    <w:p w14:paraId="44642FB2" w14:textId="77777777" w:rsidR="00A076BC" w:rsidRPr="0024042C" w:rsidRDefault="00A076BC" w:rsidP="00A076BC">
      <w:pPr>
        <w:pStyle w:val="Corpsdetexte"/>
        <w:rPr>
          <w:rFonts w:ascii="Marianne" w:eastAsia="Droid Sans Fallback" w:hAnsi="Marianne"/>
          <w:lang w:eastAsia="zh-CN"/>
        </w:rPr>
      </w:pPr>
    </w:p>
    <w:p w14:paraId="5286A3B1" w14:textId="77777777" w:rsidR="00A076BC" w:rsidRPr="0024042C" w:rsidRDefault="00A076BC" w:rsidP="00A076BC">
      <w:pPr>
        <w:pStyle w:val="Corpsdetexte"/>
        <w:rPr>
          <w:rFonts w:ascii="Marianne" w:eastAsia="Droid Sans Fallback" w:hAnsi="Marianne"/>
          <w:lang w:eastAsia="zh-CN"/>
        </w:rPr>
      </w:pPr>
    </w:p>
    <w:p w14:paraId="1242A9F3" w14:textId="77777777" w:rsidR="00A076BC" w:rsidRPr="0024042C" w:rsidRDefault="00A076BC" w:rsidP="00A076BC">
      <w:pPr>
        <w:pStyle w:val="Corpsdetexte"/>
        <w:rPr>
          <w:rFonts w:ascii="Marianne" w:eastAsia="Droid Sans Fallback" w:hAnsi="Marianne"/>
          <w:lang w:eastAsia="zh-CN"/>
        </w:rPr>
      </w:pPr>
    </w:p>
    <w:p w14:paraId="227E914B" w14:textId="77777777" w:rsidR="00A076BC" w:rsidRPr="0024042C" w:rsidRDefault="00A076BC" w:rsidP="00A076BC">
      <w:pPr>
        <w:pStyle w:val="Corpsdetexte"/>
        <w:rPr>
          <w:rFonts w:ascii="Marianne" w:eastAsia="Droid Sans Fallback" w:hAnsi="Marianne"/>
          <w:lang w:eastAsia="zh-CN"/>
        </w:rPr>
      </w:pPr>
    </w:p>
    <w:p w14:paraId="6C989EB2"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Il est convenu ce qui suit : </w:t>
      </w:r>
    </w:p>
    <w:p w14:paraId="360CF233" w14:textId="77777777" w:rsidR="00A076BC" w:rsidRPr="0024042C" w:rsidRDefault="00A076BC" w:rsidP="00A076BC">
      <w:pPr>
        <w:pStyle w:val="Corpsdetexte"/>
        <w:rPr>
          <w:rFonts w:ascii="Marianne" w:eastAsia="Droid Sans Fallback" w:hAnsi="Marianne"/>
          <w:lang w:eastAsia="zh-CN"/>
        </w:rPr>
      </w:pPr>
    </w:p>
    <w:p w14:paraId="29B458C8" w14:textId="77777777" w:rsidR="00A076BC" w:rsidRPr="0024042C" w:rsidRDefault="00A076BC" w:rsidP="00A076BC">
      <w:pPr>
        <w:pStyle w:val="Corpsdetexte"/>
        <w:rPr>
          <w:rFonts w:ascii="Marianne" w:eastAsia="Droid Sans Fallback" w:hAnsi="Marianne"/>
          <w:b/>
          <w:bCs/>
          <w:lang w:eastAsia="zh-CN"/>
        </w:rPr>
      </w:pPr>
      <w:r w:rsidRPr="0024042C">
        <w:rPr>
          <w:rFonts w:ascii="Marianne" w:eastAsia="Droid Sans Fallback" w:hAnsi="Marianne"/>
          <w:b/>
          <w:bCs/>
          <w:lang w:eastAsia="zh-CN"/>
        </w:rPr>
        <w:t>Préambule</w:t>
      </w:r>
    </w:p>
    <w:p w14:paraId="06BECAB9"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Dans le cadre du développement des usages du numérique à l'Ecole, la collectivité x et l’académie ont souhaité généraliser pour l’ensembles des établissements du territoire de la collectivité x la mise à disposition d’un Espace Numérique de Travail, ci-après désigné « l’ENT ». </w:t>
      </w:r>
    </w:p>
    <w:p w14:paraId="6073DB6B"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Or, pour rappel, un ENT est un ensemble intégré de services numériques choisis et mis à disposition de tous les acteurs de la communauté éducative, dans un cadre défini par le schéma directeur des ENT (SDET). </w:t>
      </w:r>
    </w:p>
    <w:p w14:paraId="57B58B42"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A ce jour, un ENT représente un outil indispensable à la mise en œuvre, par l’établissement, de sa mission de service public.  </w:t>
      </w:r>
    </w:p>
    <w:p w14:paraId="6AAC58B0"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Plus précisément, l’ENT a pour objet : </w:t>
      </w:r>
    </w:p>
    <w:p w14:paraId="70D33F7C" w14:textId="77777777" w:rsidR="00A076BC" w:rsidRPr="0024042C" w:rsidRDefault="00A076BC" w:rsidP="00A076BC">
      <w:pPr>
        <w:pStyle w:val="Corpsdetexte"/>
        <w:numPr>
          <w:ilvl w:val="0"/>
          <w:numId w:val="25"/>
        </w:numPr>
        <w:rPr>
          <w:rFonts w:ascii="Marianne" w:eastAsia="Droid Sans Fallback" w:hAnsi="Marianne"/>
          <w:lang w:eastAsia="zh-CN"/>
        </w:rPr>
      </w:pPr>
      <w:proofErr w:type="gramStart"/>
      <w:r w:rsidRPr="0024042C">
        <w:rPr>
          <w:rFonts w:ascii="Marianne" w:eastAsia="Droid Sans Fallback" w:hAnsi="Marianne"/>
          <w:lang w:eastAsia="zh-CN"/>
        </w:rPr>
        <w:t>de</w:t>
      </w:r>
      <w:proofErr w:type="gramEnd"/>
      <w:r w:rsidRPr="0024042C">
        <w:rPr>
          <w:rFonts w:ascii="Marianne" w:eastAsia="Droid Sans Fallback" w:hAnsi="Marianne"/>
          <w:lang w:eastAsia="zh-CN"/>
        </w:rPr>
        <w:t xml:space="preserve"> saisir et de mettre à disposition de tous les membres de la communauté éducative, des contenus et des services éducatifs et pédagogiques, des informations administratives, relatives à la vie scolaire, aux enseignements et au fonctionnement de l’établissement ; </w:t>
      </w:r>
    </w:p>
    <w:p w14:paraId="7337794C" w14:textId="77777777" w:rsidR="00A076BC" w:rsidRPr="0024042C" w:rsidRDefault="00A076BC" w:rsidP="00A076BC">
      <w:pPr>
        <w:pStyle w:val="Corpsdetexte"/>
        <w:numPr>
          <w:ilvl w:val="0"/>
          <w:numId w:val="25"/>
        </w:numPr>
        <w:rPr>
          <w:rFonts w:ascii="Marianne" w:eastAsia="Droid Sans Fallback" w:hAnsi="Marianne"/>
          <w:lang w:eastAsia="zh-CN"/>
        </w:rPr>
      </w:pPr>
      <w:proofErr w:type="gramStart"/>
      <w:r w:rsidRPr="0024042C">
        <w:rPr>
          <w:rFonts w:ascii="Marianne" w:eastAsia="Droid Sans Fallback" w:hAnsi="Marianne"/>
          <w:lang w:eastAsia="zh-CN"/>
        </w:rPr>
        <w:t>de</w:t>
      </w:r>
      <w:proofErr w:type="gramEnd"/>
      <w:r w:rsidRPr="0024042C">
        <w:rPr>
          <w:rFonts w:ascii="Marianne" w:eastAsia="Droid Sans Fallback" w:hAnsi="Marianne"/>
          <w:lang w:eastAsia="zh-CN"/>
        </w:rPr>
        <w:t xml:space="preserve"> permettre des échanges et des collaborations entre établissements. </w:t>
      </w:r>
    </w:p>
    <w:p w14:paraId="32353F30" w14:textId="77777777" w:rsidR="00A076BC" w:rsidRPr="0024042C" w:rsidRDefault="00A076BC" w:rsidP="00A076BC">
      <w:pPr>
        <w:pStyle w:val="Corpsdetexte"/>
        <w:numPr>
          <w:ilvl w:val="0"/>
          <w:numId w:val="25"/>
        </w:numPr>
        <w:rPr>
          <w:rFonts w:ascii="Marianne" w:eastAsia="Droid Sans Fallback" w:hAnsi="Marianne"/>
          <w:lang w:eastAsia="zh-CN"/>
        </w:rPr>
      </w:pPr>
      <w:proofErr w:type="gramStart"/>
      <w:r w:rsidRPr="0024042C">
        <w:rPr>
          <w:rFonts w:ascii="Marianne" w:eastAsia="Droid Sans Fallback" w:hAnsi="Marianne"/>
          <w:lang w:eastAsia="zh-CN"/>
        </w:rPr>
        <w:t>de</w:t>
      </w:r>
      <w:proofErr w:type="gramEnd"/>
      <w:r w:rsidRPr="0024042C">
        <w:rPr>
          <w:rFonts w:ascii="Marianne" w:eastAsia="Droid Sans Fallback" w:hAnsi="Marianne"/>
          <w:lang w:eastAsia="zh-CN"/>
        </w:rPr>
        <w:t xml:space="preserve"> permettre, dans le respect de la loi du 6 janvier 1978 un accès à des tiers.</w:t>
      </w:r>
    </w:p>
    <w:p w14:paraId="3FC5E18A"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lastRenderedPageBreak/>
        <w:t xml:space="preserve">Il constitue un point d’entrée unifié permettant à l’utilisateur d’accéder, selon son profil et son niveau d’habilitation aux services et contenus numériques offerts. </w:t>
      </w:r>
    </w:p>
    <w:p w14:paraId="256A4174"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Ce faisant, un ENT a vocation à héberger un grand nombre de données à caractère personnel au sens de la réglementation informatique et libertés. </w:t>
      </w:r>
    </w:p>
    <w:p w14:paraId="785DBC34" w14:textId="77777777" w:rsidR="00A076BC" w:rsidRPr="0024042C" w:rsidRDefault="00A076BC" w:rsidP="00A076BC">
      <w:pPr>
        <w:pStyle w:val="Corpsdetexte"/>
        <w:rPr>
          <w:rFonts w:ascii="Marianne" w:eastAsia="Droid Sans Fallback" w:hAnsi="Marianne"/>
          <w:b/>
          <w:bCs/>
          <w:lang w:eastAsia="zh-CN"/>
        </w:rPr>
      </w:pPr>
      <w:bookmarkStart w:id="5" w:name="_Hlk69313500"/>
      <w:bookmarkEnd w:id="5"/>
    </w:p>
    <w:p w14:paraId="3F0A1884" w14:textId="77777777" w:rsidR="00A076BC" w:rsidRPr="0024042C" w:rsidRDefault="00A076BC" w:rsidP="00A076BC">
      <w:pPr>
        <w:pStyle w:val="Corpsdetexte"/>
        <w:pBdr>
          <w:bottom w:val="single" w:sz="4" w:space="1" w:color="000000"/>
        </w:pBdr>
        <w:rPr>
          <w:rFonts w:ascii="Marianne" w:eastAsia="Droid Sans Fallback" w:hAnsi="Marianne"/>
          <w:b/>
          <w:bCs/>
          <w:lang w:eastAsia="zh-CN"/>
        </w:rPr>
      </w:pPr>
      <w:r w:rsidRPr="0024042C">
        <w:rPr>
          <w:rFonts w:ascii="Marianne" w:eastAsia="Droid Sans Fallback" w:hAnsi="Marianne"/>
          <w:b/>
          <w:bCs/>
          <w:lang w:eastAsia="zh-CN"/>
        </w:rPr>
        <w:t>Article 1 : Objet de la convention</w:t>
      </w:r>
    </w:p>
    <w:p w14:paraId="015B6316"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La présente convention a dès lors pour objet de sécuriser juridiquement les conditions de traitement de ces données à caractère personnel en clarifiant notamment les obligations et responsabilités respectives de chacune de ses parties. </w:t>
      </w:r>
    </w:p>
    <w:p w14:paraId="29F50262"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D’emblée, il sera précisé, qu’à raison de la démarche partenariale engagée par l’académie et la collectivité et des marges de manœuvre de l’établissement dans la mise en œuvre de l’ENT, il est acté de la qualification de responsable de traitement conjoint de chacune des parties. </w:t>
      </w:r>
    </w:p>
    <w:p w14:paraId="376936B4" w14:textId="77777777" w:rsidR="00A076BC" w:rsidRPr="0024042C" w:rsidRDefault="00A076BC" w:rsidP="00A076BC">
      <w:pPr>
        <w:pStyle w:val="Corpsdetexte"/>
        <w:rPr>
          <w:rFonts w:ascii="Marianne" w:eastAsia="Droid Sans Fallback" w:hAnsi="Marianne"/>
          <w:lang w:eastAsia="zh-CN"/>
        </w:rPr>
      </w:pPr>
      <w:bookmarkStart w:id="6" w:name="_Hlk67497237"/>
      <w:r w:rsidRPr="0024042C">
        <w:rPr>
          <w:rFonts w:ascii="Marianne" w:eastAsia="Droid Sans Fallback" w:hAnsi="Marianne"/>
          <w:lang w:eastAsia="zh-CN"/>
        </w:rPr>
        <w:t>Aussi, et conformément aux exigences légales issues des textes susvisés et notamment de l’article 26 du RGPD, la présente convention détaillera successivement le champ de l’activité de traitement sur lequel elle porte, le statut, les obligations et les responsabilités de chacune des parties, le point de contact qu’elles ont entendu désigner ainsi que les droits et les conditions d’information des personnes concernées,</w:t>
      </w:r>
      <w:bookmarkEnd w:id="6"/>
    </w:p>
    <w:p w14:paraId="5A647935" w14:textId="77777777" w:rsidR="00A076BC" w:rsidRPr="0024042C" w:rsidRDefault="00A076BC" w:rsidP="00A076BC">
      <w:pPr>
        <w:pStyle w:val="Corpsdetexte"/>
        <w:rPr>
          <w:rFonts w:ascii="Marianne" w:eastAsia="Droid Sans Fallback" w:hAnsi="Marianne"/>
          <w:lang w:eastAsia="zh-CN"/>
        </w:rPr>
      </w:pPr>
    </w:p>
    <w:p w14:paraId="5B8AD84B" w14:textId="77777777" w:rsidR="00A076BC" w:rsidRPr="0024042C" w:rsidRDefault="00A076BC" w:rsidP="00A076BC">
      <w:pPr>
        <w:pStyle w:val="Corpsdetexte"/>
        <w:pBdr>
          <w:bottom w:val="single" w:sz="4" w:space="1" w:color="000000"/>
        </w:pBdr>
        <w:rPr>
          <w:rFonts w:ascii="Marianne" w:eastAsia="Droid Sans Fallback" w:hAnsi="Marianne"/>
          <w:b/>
          <w:bCs/>
          <w:lang w:eastAsia="zh-CN"/>
        </w:rPr>
      </w:pPr>
      <w:r w:rsidRPr="0024042C">
        <w:rPr>
          <w:rFonts w:ascii="Marianne" w:eastAsia="Droid Sans Fallback" w:hAnsi="Marianne"/>
          <w:b/>
          <w:bCs/>
          <w:lang w:eastAsia="zh-CN"/>
        </w:rPr>
        <w:t>Article 2 : Activité de traitement relevant de la responsabilité conjointe</w:t>
      </w:r>
    </w:p>
    <w:p w14:paraId="7898A09D"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L’activité de traitement relevant de la responsabilité conjointe des parties porte sur le déploiement d’un ENT à destination des élèves scolarisés dans les écoles désignées dans la présente convention de partenariat, ainsi que des personnels de ces établissements. </w:t>
      </w:r>
    </w:p>
    <w:p w14:paraId="1256B268"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Ce traitement est nécessaire à l’exécution d’une mission d’intérêt public ou relève de l’autorité publique dont sont investis les responsables du traitement conformément au e) du 1. </w:t>
      </w:r>
      <w:proofErr w:type="gramStart"/>
      <w:r w:rsidRPr="0024042C">
        <w:rPr>
          <w:rFonts w:ascii="Marianne" w:eastAsia="Droid Sans Fallback" w:hAnsi="Marianne"/>
          <w:lang w:eastAsia="zh-CN"/>
        </w:rPr>
        <w:t>de</w:t>
      </w:r>
      <w:proofErr w:type="gramEnd"/>
      <w:r w:rsidRPr="0024042C">
        <w:rPr>
          <w:rFonts w:ascii="Marianne" w:eastAsia="Droid Sans Fallback" w:hAnsi="Marianne"/>
          <w:lang w:eastAsia="zh-CN"/>
        </w:rPr>
        <w:t xml:space="preserve"> l’article 6 du RGPD.</w:t>
      </w:r>
    </w:p>
    <w:p w14:paraId="2306ED91" w14:textId="77777777" w:rsidR="00A076BC" w:rsidRPr="0024042C" w:rsidRDefault="00A076BC" w:rsidP="00A076BC">
      <w:pPr>
        <w:pStyle w:val="Corpsdetexte"/>
        <w:rPr>
          <w:rFonts w:ascii="Marianne" w:eastAsia="Droid Sans Fallback" w:hAnsi="Marianne"/>
          <w:lang w:eastAsia="zh-CN"/>
        </w:rPr>
      </w:pPr>
    </w:p>
    <w:p w14:paraId="5BD4867A" w14:textId="77777777" w:rsidR="00A076BC" w:rsidRPr="0024042C" w:rsidRDefault="00A076BC" w:rsidP="00A076BC">
      <w:pPr>
        <w:pStyle w:val="Corpsdetexte"/>
        <w:pBdr>
          <w:bottom w:val="single" w:sz="4" w:space="1" w:color="000000"/>
        </w:pBdr>
        <w:rPr>
          <w:rFonts w:ascii="Marianne" w:eastAsia="Droid Sans Fallback" w:hAnsi="Marianne"/>
          <w:b/>
          <w:bCs/>
          <w:lang w:eastAsia="zh-CN"/>
        </w:rPr>
      </w:pPr>
      <w:r w:rsidRPr="0024042C">
        <w:rPr>
          <w:rFonts w:ascii="Marianne" w:eastAsia="Droid Sans Fallback" w:hAnsi="Marianne"/>
          <w:b/>
          <w:bCs/>
          <w:lang w:eastAsia="zh-CN"/>
        </w:rPr>
        <w:t xml:space="preserve">Article 3 – Rôle des parties </w:t>
      </w:r>
    </w:p>
    <w:p w14:paraId="0337D602"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De façon générale, les parties s’engagent à prendre en considération la protection des données à caractère personnel dans toutes les orientations stratégiques de mise en œuvre de l’ENT, issues des différentes instances de pilotage du projet (dont la composition et les prérogatives sont fixées dans la convention de partenariat). </w:t>
      </w:r>
    </w:p>
    <w:p w14:paraId="1019BC7B"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Ce faisant, les parties sont conjointement garantes de la licéité, la légitimité et la transparence des finalités principales de l’activité de traitement associée à la mise en œuvre de l’ENT (conformément à l’article 5, 1. a) du RGPD.</w:t>
      </w:r>
    </w:p>
    <w:p w14:paraId="4660858A"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lastRenderedPageBreak/>
        <w:t xml:space="preserve">S’agissant des moyens du traitement, chacune des parties détermine pour les modules qui lui sont propres les catégories de données pertinentes, les destinataires de ces données et les durées de conservation à respecter. </w:t>
      </w:r>
    </w:p>
    <w:p w14:paraId="7FEFDB37"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Les conditions de garantie des principes d’exactitude et de sécurité procèdent toutefois de décisions concertées entre les parties. En tout état de cause, à cet effet, les parties s’engagent à respecter les préconisations figurant dans le SDET en vigueur et à les faire respecter par la société en charge du développement et de la maintenance de la solution ENT.  </w:t>
      </w:r>
    </w:p>
    <w:p w14:paraId="2FB9D640" w14:textId="77777777" w:rsidR="00A076BC" w:rsidRPr="0024042C" w:rsidRDefault="00A076BC" w:rsidP="00A076BC">
      <w:pPr>
        <w:pStyle w:val="Corpsdetexte"/>
        <w:rPr>
          <w:rFonts w:ascii="Marianne" w:eastAsia="Droid Sans Fallback" w:hAnsi="Marianne"/>
          <w:lang w:eastAsia="zh-CN"/>
        </w:rPr>
      </w:pPr>
      <w:bookmarkStart w:id="7" w:name="_Hlk69374353"/>
      <w:r w:rsidRPr="0024042C">
        <w:rPr>
          <w:rFonts w:ascii="Marianne" w:eastAsia="Droid Sans Fallback" w:hAnsi="Marianne"/>
          <w:lang w:eastAsia="zh-CN"/>
        </w:rPr>
        <w:t>Au-delà de la détermination de ces finalités et moyens, les parties prennent respectivement les engagements qui suivent :</w:t>
      </w:r>
      <w:bookmarkEnd w:id="7"/>
    </w:p>
    <w:p w14:paraId="075D261A" w14:textId="77777777" w:rsidR="00A076BC" w:rsidRPr="0024042C" w:rsidRDefault="00A076BC" w:rsidP="00A076BC">
      <w:pPr>
        <w:pStyle w:val="Corpsdetexte"/>
        <w:rPr>
          <w:rFonts w:ascii="Marianne" w:eastAsia="Droid Sans Fallback" w:hAnsi="Marianne"/>
          <w:lang w:eastAsia="zh-CN"/>
        </w:rPr>
      </w:pPr>
    </w:p>
    <w:p w14:paraId="1B8B668D" w14:textId="77777777" w:rsidR="00A076BC" w:rsidRPr="0024042C" w:rsidRDefault="00A076BC" w:rsidP="00A076BC">
      <w:pPr>
        <w:pStyle w:val="Corpsdetexte"/>
        <w:pBdr>
          <w:bottom w:val="single" w:sz="4" w:space="1" w:color="000000"/>
        </w:pBdr>
        <w:rPr>
          <w:rFonts w:ascii="Marianne" w:eastAsia="Droid Sans Fallback" w:hAnsi="Marianne"/>
          <w:b/>
          <w:bCs/>
          <w:lang w:eastAsia="zh-CN"/>
        </w:rPr>
      </w:pPr>
      <w:r w:rsidRPr="0024042C">
        <w:rPr>
          <w:rFonts w:ascii="Marianne" w:eastAsia="Droid Sans Fallback" w:hAnsi="Marianne"/>
          <w:b/>
          <w:bCs/>
          <w:lang w:eastAsia="zh-CN"/>
        </w:rPr>
        <w:t xml:space="preserve">Article 4 - Obligations des parties </w:t>
      </w:r>
    </w:p>
    <w:p w14:paraId="4DE9DE0D" w14:textId="77777777" w:rsidR="00A076BC" w:rsidRPr="0024042C" w:rsidRDefault="00A076BC" w:rsidP="00A076BC">
      <w:pPr>
        <w:pStyle w:val="Corpsdetexte"/>
        <w:rPr>
          <w:rFonts w:ascii="Marianne" w:eastAsia="Droid Sans Fallback" w:hAnsi="Marianne"/>
          <w:b/>
          <w:bCs/>
          <w:lang w:eastAsia="zh-CN"/>
        </w:rPr>
      </w:pPr>
      <w:r w:rsidRPr="0024042C">
        <w:rPr>
          <w:rFonts w:ascii="Marianne" w:eastAsia="Droid Sans Fallback" w:hAnsi="Marianne"/>
          <w:b/>
          <w:bCs/>
          <w:lang w:eastAsia="zh-CN"/>
        </w:rPr>
        <w:t>4.1 - Obligations de la collectivité x :</w:t>
      </w:r>
    </w:p>
    <w:p w14:paraId="1FF886B8"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Assurer le pilotage du projet, notamment sous ses aspects contractuels ;</w:t>
      </w:r>
    </w:p>
    <w:p w14:paraId="1C550D33"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Choisir une solution ENT [</w:t>
      </w:r>
      <w:r w:rsidRPr="0024042C">
        <w:rPr>
          <w:rFonts w:ascii="Marianne" w:eastAsia="Droid Sans Fallback" w:hAnsi="Marianne"/>
          <w:i/>
          <w:iCs/>
          <w:lang w:eastAsia="zh-CN"/>
        </w:rPr>
        <w:t>option : le cas échéant en concertation avec l’autorité académique]</w:t>
      </w:r>
      <w:r w:rsidRPr="0024042C">
        <w:rPr>
          <w:rFonts w:ascii="Marianne" w:eastAsia="Droid Sans Fallback" w:hAnsi="Marianne"/>
          <w:lang w:eastAsia="zh-CN"/>
        </w:rPr>
        <w:t xml:space="preserve"> qui respecte strictement le SDET en vigueur ;</w:t>
      </w:r>
    </w:p>
    <w:p w14:paraId="05E81487"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Vérifier que l’éditeur de la solution ENT retenue présente toutes les garanties requises à la sécurité des données à caractère personnel de ses utilisateurs ; </w:t>
      </w:r>
    </w:p>
    <w:p w14:paraId="33683EF5"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Formaliser, au nom de tous les responsables conjoints du traitement avec l’éditeur désigné de la solution, un accord de sous-traitance conforme à l’article 28 du RGPD selon le modèle en annexe ou apportant un niveau de garanties équivalent (à l’exception des établissements parties à la présente convention, lesquels signeront, parallèlement une convention ad hoc) ; </w:t>
      </w:r>
    </w:p>
    <w:p w14:paraId="41441485"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Transmettre aux autres parties à la présente convention la documentation de conformité aux règles de sécurité élémentaires de l’éditeur retenu ;</w:t>
      </w:r>
    </w:p>
    <w:p w14:paraId="6BD41226"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Alerter les autres parties des incidents éventuels liés à l’ENT, qui lui seraient notifiés, dans les plus brefs délais et au plus tard dans un délai maximal de 48h ; </w:t>
      </w:r>
    </w:p>
    <w:p w14:paraId="41C921DB"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Apporter son assistance, dans la mesure du possible, aux autres parties, dans le respect de leurs propres obligations « Informatique et Libertés »  </w:t>
      </w:r>
    </w:p>
    <w:p w14:paraId="5C24B7AE"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Transmettre aux autres parties le nom et les coordonnées de son délégué à la protection des données ; </w:t>
      </w:r>
    </w:p>
    <w:p w14:paraId="07A78859"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Inscrire au sein de son registre des activités de traitement, l’activité de traitement objet de la présente convention.</w:t>
      </w:r>
    </w:p>
    <w:p w14:paraId="412674A8" w14:textId="77777777" w:rsidR="00A076BC" w:rsidRPr="0024042C" w:rsidRDefault="00A076BC" w:rsidP="00A076BC">
      <w:pPr>
        <w:pStyle w:val="Corpsdetexte"/>
        <w:ind w:left="720"/>
        <w:rPr>
          <w:rFonts w:ascii="Marianne" w:eastAsia="Droid Sans Fallback" w:hAnsi="Marianne"/>
          <w:b/>
          <w:bCs/>
          <w:lang w:eastAsia="zh-CN"/>
        </w:rPr>
      </w:pPr>
    </w:p>
    <w:p w14:paraId="7B561EF4"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b/>
          <w:bCs/>
          <w:lang w:eastAsia="zh-CN"/>
        </w:rPr>
        <w:t>4.2 – Obligations de l’académie</w:t>
      </w:r>
      <w:r w:rsidRPr="0024042C">
        <w:rPr>
          <w:rFonts w:ascii="Marianne" w:eastAsia="Droid Sans Fallback" w:hAnsi="Marianne"/>
          <w:lang w:eastAsia="zh-CN"/>
        </w:rPr>
        <w:t xml:space="preserve"> : </w:t>
      </w:r>
    </w:p>
    <w:p w14:paraId="31EE733F"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Fournir au prestataire de la solution d’ENT les données extraites de l’annuaire fédérateur (AAF) pour alimenter l’annuaire de l’ENT conformément au SDET en vigueur ; </w:t>
      </w:r>
    </w:p>
    <w:p w14:paraId="23C8146D"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lastRenderedPageBreak/>
        <w:t>Mettre à jour l’annuaire fédérateur chaque début d’année scolaire ainsi que lors de la suppression ou modification de comptes utilisateurs qui lui seront notifiées ;</w:t>
      </w:r>
    </w:p>
    <w:p w14:paraId="4DC45996"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Effectuer tout transfert de données personnelles relatif à l’annuaire fédérateur de manière sécurisée ; </w:t>
      </w:r>
    </w:p>
    <w:p w14:paraId="00ADADFB"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Contribuer à la sécurité des données traitées via la formation des personnels de l’éducation nationale à l’utilisation de la solution ENT, via la mise à disposition d’une assistance téléphonique à leur destination et plus généralement via un appui aux établissements à la conduite du changement ;</w:t>
      </w:r>
    </w:p>
    <w:p w14:paraId="21F82B89"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Signaler à la CNIL et le cas échéant notifier aux personnes concernées, toutes les violations de données rencontrées afférentes à cette activité de traitement lorsque la violation concerne plusieurs établissements ; </w:t>
      </w:r>
    </w:p>
    <w:p w14:paraId="48AAE6D6"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Alerter les autres parties des incidents éventuels liés à l’ENT, qui lui seraient notifiés, dans les plus brefs délais et des suites leur ayant été données ; </w:t>
      </w:r>
    </w:p>
    <w:p w14:paraId="5F666A55"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Apporter son assistance, dans la mesure du possible, aux autres parties, dans le respect de ses obligations issues de la présente convention ;  </w:t>
      </w:r>
    </w:p>
    <w:p w14:paraId="770A2514"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Transmettre aux autres parties le nom et les coordonnées de son délégué à la protection des données ; </w:t>
      </w:r>
    </w:p>
    <w:p w14:paraId="5B3D672D"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Inscrire au sein de son registre des activités de traitement, l’activité de traitement objet de la présente convention.</w:t>
      </w:r>
    </w:p>
    <w:p w14:paraId="5DAC0D60" w14:textId="77777777" w:rsidR="00A076BC" w:rsidRPr="0024042C" w:rsidRDefault="00A076BC" w:rsidP="00A076BC">
      <w:pPr>
        <w:pStyle w:val="Corpsdetexte"/>
        <w:ind w:left="720"/>
        <w:rPr>
          <w:rFonts w:ascii="Marianne" w:eastAsia="Droid Sans Fallback" w:hAnsi="Marianne"/>
          <w:lang w:eastAsia="zh-CN"/>
        </w:rPr>
      </w:pPr>
    </w:p>
    <w:p w14:paraId="2C8A0886" w14:textId="77777777" w:rsidR="00A076BC" w:rsidRPr="0024042C" w:rsidRDefault="00A076BC" w:rsidP="00A076BC">
      <w:pPr>
        <w:pStyle w:val="Corpsdetexte"/>
        <w:rPr>
          <w:rFonts w:ascii="Marianne" w:eastAsia="Droid Sans Fallback" w:hAnsi="Marianne"/>
          <w:b/>
          <w:bCs/>
          <w:lang w:eastAsia="zh-CN"/>
        </w:rPr>
      </w:pPr>
      <w:r w:rsidRPr="0024042C">
        <w:rPr>
          <w:rFonts w:ascii="Marianne" w:eastAsia="Droid Sans Fallback" w:hAnsi="Marianne"/>
          <w:b/>
          <w:bCs/>
          <w:lang w:eastAsia="zh-CN"/>
        </w:rPr>
        <w:t xml:space="preserve">4.3 – Obligations de l’établissement x </w:t>
      </w:r>
    </w:p>
    <w:p w14:paraId="4675BEB1"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Organiser le déploiement de l’ENT de son établissement : assurer la gestion de l’annuaire et des droits des utilisateurs de </w:t>
      </w:r>
      <w:proofErr w:type="gramStart"/>
      <w:r w:rsidRPr="0024042C">
        <w:rPr>
          <w:rFonts w:ascii="Marianne" w:eastAsia="Droid Sans Fallback" w:hAnsi="Marianne"/>
          <w:lang w:eastAsia="zh-CN"/>
        </w:rPr>
        <w:t>l’ENT;</w:t>
      </w:r>
      <w:proofErr w:type="gramEnd"/>
      <w:r w:rsidRPr="0024042C">
        <w:rPr>
          <w:rFonts w:ascii="Marianne" w:eastAsia="Droid Sans Fallback" w:hAnsi="Marianne"/>
          <w:lang w:eastAsia="zh-CN"/>
        </w:rPr>
        <w:t xml:space="preserve"> </w:t>
      </w:r>
    </w:p>
    <w:p w14:paraId="2E21671E"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Choisir (et justifier de la régularité de la finalité associée) les services proposés par l’ENT ainsi que d’éventuels services tiers ; </w:t>
      </w:r>
    </w:p>
    <w:p w14:paraId="527DA311"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Sensibiliser les utilisateurs des ENT aux mesures élémentaires de sécurité telles que la non-divulgation de leurs identifiants de connexion à leur compte ENT ;</w:t>
      </w:r>
    </w:p>
    <w:p w14:paraId="38E5B3B8" w14:textId="77777777" w:rsidR="00A076BC" w:rsidRPr="0024042C" w:rsidRDefault="00A076BC" w:rsidP="00A076BC">
      <w:pPr>
        <w:pStyle w:val="Corpsdetexte"/>
        <w:numPr>
          <w:ilvl w:val="0"/>
          <w:numId w:val="25"/>
        </w:numPr>
        <w:rPr>
          <w:rFonts w:ascii="Marianne" w:eastAsia="Droid Sans Fallback" w:hAnsi="Marianne"/>
          <w:lang w:eastAsia="zh-CN"/>
        </w:rPr>
      </w:pPr>
      <w:bookmarkStart w:id="8" w:name="_Hlk67497796"/>
      <w:r w:rsidRPr="0024042C">
        <w:rPr>
          <w:rFonts w:ascii="Marianne" w:eastAsia="Droid Sans Fallback" w:hAnsi="Marianne"/>
          <w:lang w:eastAsia="zh-CN"/>
        </w:rPr>
        <w:t xml:space="preserve">Mettre en place l’assistance de 1er niveau des utilisateurs avec le concours des services d’appui de l’Académie ; </w:t>
      </w:r>
      <w:bookmarkEnd w:id="8"/>
    </w:p>
    <w:p w14:paraId="5F2C6CF0"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Alerter les autres parties des incidents éventuels liés à l’ENT, qui lui seraient notifiés, dans les plus brefs délais ; </w:t>
      </w:r>
    </w:p>
    <w:p w14:paraId="465C1DE3"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Signaler à la CNIL et notifier, le cas échéant, aux personnes concernées toutes les violations de données rencontrées afférentes à cette activité de traitement, lorsque la violation ne touche que les élèves et personnels de ce seul établissement ; </w:t>
      </w:r>
    </w:p>
    <w:p w14:paraId="56F35A1E"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Apporter son assistance, dans la mesure du possible, aux autres parties, dans le respect de leurs propres obligations « Informatique et Libertés » ; </w:t>
      </w:r>
    </w:p>
    <w:p w14:paraId="50D503C5"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lastRenderedPageBreak/>
        <w:t xml:space="preserve">Transmettre aux autres parties le nom et les coordonnées de son délégué à la protection des données ; </w:t>
      </w:r>
    </w:p>
    <w:p w14:paraId="16FE725D"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Inscrire au sein de son registre des activités de traitement, l’activité de traitement objet de la présente convention.</w:t>
      </w:r>
    </w:p>
    <w:p w14:paraId="3A760C70" w14:textId="77777777" w:rsidR="00A076BC" w:rsidRPr="0024042C" w:rsidRDefault="00A076BC" w:rsidP="00A076BC">
      <w:pPr>
        <w:pStyle w:val="Corpsdetexte"/>
        <w:rPr>
          <w:rFonts w:ascii="Marianne" w:eastAsia="Droid Sans Fallback" w:hAnsi="Marianne"/>
          <w:b/>
          <w:bCs/>
          <w:lang w:eastAsia="zh-CN"/>
        </w:rPr>
      </w:pPr>
    </w:p>
    <w:p w14:paraId="5DC7F66F" w14:textId="77777777" w:rsidR="00A076BC" w:rsidRPr="0024042C" w:rsidRDefault="00A076BC" w:rsidP="00A076BC">
      <w:pPr>
        <w:pStyle w:val="Corpsdetexte"/>
        <w:pBdr>
          <w:bottom w:val="single" w:sz="4" w:space="1" w:color="000000"/>
        </w:pBdr>
        <w:rPr>
          <w:rFonts w:ascii="Marianne" w:eastAsia="Droid Sans Fallback" w:hAnsi="Marianne"/>
          <w:b/>
          <w:bCs/>
          <w:lang w:eastAsia="zh-CN"/>
        </w:rPr>
      </w:pPr>
      <w:r w:rsidRPr="0024042C">
        <w:rPr>
          <w:rFonts w:ascii="Marianne" w:eastAsia="Droid Sans Fallback" w:hAnsi="Marianne"/>
          <w:b/>
          <w:bCs/>
          <w:lang w:eastAsia="zh-CN"/>
        </w:rPr>
        <w:t xml:space="preserve">Article 5 – Obligations spécifiques des parties quant aux conditions d’information et de respect des droits des personnes concernées </w:t>
      </w:r>
    </w:p>
    <w:p w14:paraId="5B45E0AE"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b/>
          <w:bCs/>
          <w:lang w:eastAsia="zh-CN"/>
        </w:rPr>
        <w:t>Information des personnes concernées</w:t>
      </w:r>
      <w:r w:rsidRPr="0024042C">
        <w:rPr>
          <w:rFonts w:ascii="Marianne" w:eastAsia="Droid Sans Fallback" w:hAnsi="Marianne"/>
          <w:lang w:eastAsia="zh-CN"/>
        </w:rPr>
        <w:t xml:space="preserve"> : Les personnes concernées par les opérations de traitement recevront les informations requises, au moment de la collecte de données lorsque des données à caractère personnel sont collectées auprès d’elles ou, dans les délais requis lorsque les données à caractère personnel n’ont pas été collectées auprès de la personne concernée, conformément aux articles 12 à 14 du RGPD. </w:t>
      </w:r>
    </w:p>
    <w:p w14:paraId="22C963AE"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Plus précisément, les parties conviennent que ces informations seront fournies selon les modalités suivantes : </w:t>
      </w:r>
    </w:p>
    <w:p w14:paraId="2301D657"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b/>
          <w:bCs/>
          <w:i/>
          <w:iCs/>
          <w:lang w:eastAsia="zh-CN"/>
        </w:rPr>
        <w:t>Rôle de l’académie :</w:t>
      </w:r>
      <w:r w:rsidRPr="0024042C">
        <w:rPr>
          <w:rFonts w:ascii="Marianne" w:eastAsia="Droid Sans Fallback" w:hAnsi="Marianne"/>
          <w:lang w:eastAsia="zh-CN"/>
        </w:rPr>
        <w:t xml:space="preserve"> L’académie propose les mentions d’information ainsi que toutes les modifications ultérieures de celles-ci. </w:t>
      </w:r>
    </w:p>
    <w:p w14:paraId="18889010"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b/>
          <w:bCs/>
          <w:i/>
          <w:iCs/>
          <w:lang w:eastAsia="zh-CN"/>
        </w:rPr>
        <w:t>Rôle de la collectivité</w:t>
      </w:r>
      <w:r w:rsidRPr="0024042C">
        <w:rPr>
          <w:rFonts w:ascii="Marianne" w:eastAsia="Droid Sans Fallback" w:hAnsi="Marianne"/>
          <w:lang w:eastAsia="zh-CN"/>
        </w:rPr>
        <w:t> : La collectivité veille auprès de l’éditeur de l’ENT, à ce que les mentions d’information obligatoires et validées par l’académie soient bien apposées en pied de page des écrans d’accueil et de connexion pour être visibles même si l’utilisateur n’est pas encore connecté. Elle rédige les mentions d’information pour les éventuels modules la concernant.</w:t>
      </w:r>
    </w:p>
    <w:p w14:paraId="4A0B8217"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b/>
          <w:bCs/>
          <w:i/>
          <w:iCs/>
          <w:lang w:eastAsia="zh-CN"/>
        </w:rPr>
        <w:t>Rôle de l’établissement</w:t>
      </w:r>
      <w:r w:rsidRPr="0024042C">
        <w:rPr>
          <w:rFonts w:ascii="Marianne" w:eastAsia="Droid Sans Fallback" w:hAnsi="Marianne"/>
          <w:lang w:eastAsia="zh-CN"/>
        </w:rPr>
        <w:t xml:space="preserve"> : L’établissement valide et diffuse les mentions d’information ainsi qu’une information sur ladite activité de traitement au moment de la diffusion aux personnes concernées de leurs identifiants leur permettant d’accéder à l’ENT. </w:t>
      </w:r>
    </w:p>
    <w:p w14:paraId="368A82C0"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b/>
          <w:bCs/>
          <w:lang w:eastAsia="zh-CN"/>
        </w:rPr>
        <w:t>Exercice des droits des personnes concernées</w:t>
      </w:r>
      <w:r w:rsidRPr="0024042C">
        <w:rPr>
          <w:rFonts w:ascii="Marianne" w:eastAsia="Droid Sans Fallback" w:hAnsi="Marianne"/>
          <w:lang w:eastAsia="zh-CN"/>
        </w:rPr>
        <w:t xml:space="preserve"> : Les personnes dont les données à caractère personnel sont traitées peuvent exercer l’ensemble des droits que le RGPD leur confère (droits d’accès, de rectification, d’opposition, de limitation, ainsi que droit de formuler des directives post mortem), à l’égard de et contre chacun des trois responsables de traitement. </w:t>
      </w:r>
    </w:p>
    <w:p w14:paraId="7AC6C3C8"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Les parties conviennent de traiter les demandes de droits selon la répartition suivante :</w:t>
      </w:r>
    </w:p>
    <w:p w14:paraId="3651CD29" w14:textId="77777777" w:rsidR="00A076BC" w:rsidRPr="0024042C" w:rsidRDefault="00A076BC" w:rsidP="00A076BC">
      <w:pPr>
        <w:pStyle w:val="Corpsdetexte"/>
        <w:numPr>
          <w:ilvl w:val="0"/>
          <w:numId w:val="25"/>
        </w:numPr>
        <w:rPr>
          <w:rFonts w:ascii="Marianne" w:eastAsia="Droid Sans Fallback" w:hAnsi="Marianne"/>
          <w:lang w:eastAsia="zh-CN"/>
        </w:rPr>
      </w:pPr>
      <w:proofErr w:type="gramStart"/>
      <w:r w:rsidRPr="0024042C">
        <w:rPr>
          <w:rFonts w:ascii="Marianne" w:eastAsia="Droid Sans Fallback" w:hAnsi="Marianne"/>
          <w:lang w:eastAsia="zh-CN"/>
        </w:rPr>
        <w:t>la</w:t>
      </w:r>
      <w:proofErr w:type="gramEnd"/>
      <w:r w:rsidRPr="0024042C">
        <w:rPr>
          <w:rFonts w:ascii="Marianne" w:eastAsia="Droid Sans Fallback" w:hAnsi="Marianne"/>
          <w:lang w:eastAsia="zh-CN"/>
        </w:rPr>
        <w:t xml:space="preserve"> collectivité traite toute demande portant sur un module lui étant propre ; </w:t>
      </w:r>
    </w:p>
    <w:p w14:paraId="7B388152" w14:textId="77777777" w:rsidR="00A076BC" w:rsidRPr="0024042C" w:rsidRDefault="00A076BC" w:rsidP="00A076BC">
      <w:pPr>
        <w:pStyle w:val="Corpsdetexte"/>
        <w:numPr>
          <w:ilvl w:val="0"/>
          <w:numId w:val="25"/>
        </w:numPr>
        <w:rPr>
          <w:rFonts w:ascii="Marianne" w:eastAsia="Droid Sans Fallback" w:hAnsi="Marianne"/>
          <w:lang w:eastAsia="zh-CN"/>
        </w:rPr>
      </w:pPr>
      <w:proofErr w:type="gramStart"/>
      <w:r w:rsidRPr="0024042C">
        <w:rPr>
          <w:rFonts w:ascii="Marianne" w:eastAsia="Droid Sans Fallback" w:hAnsi="Marianne"/>
          <w:lang w:eastAsia="zh-CN"/>
        </w:rPr>
        <w:t>le</w:t>
      </w:r>
      <w:proofErr w:type="gramEnd"/>
      <w:r w:rsidRPr="0024042C">
        <w:rPr>
          <w:rFonts w:ascii="Marianne" w:eastAsia="Droid Sans Fallback" w:hAnsi="Marianne"/>
          <w:lang w:eastAsia="zh-CN"/>
        </w:rPr>
        <w:t xml:space="preserve"> chef d’établissement traite toute demande émanant d’un élève ou d’un membre du personnel de son établissement ; </w:t>
      </w:r>
    </w:p>
    <w:p w14:paraId="41C6286A" w14:textId="77777777" w:rsidR="00A076BC" w:rsidRPr="0024042C" w:rsidRDefault="00A076BC" w:rsidP="00A076BC">
      <w:pPr>
        <w:pStyle w:val="Corpsdetexte"/>
        <w:numPr>
          <w:ilvl w:val="0"/>
          <w:numId w:val="25"/>
        </w:numPr>
        <w:rPr>
          <w:rFonts w:ascii="Marianne" w:eastAsia="Droid Sans Fallback" w:hAnsi="Marianne"/>
          <w:lang w:eastAsia="zh-CN"/>
        </w:rPr>
      </w:pPr>
      <w:proofErr w:type="gramStart"/>
      <w:r w:rsidRPr="0024042C">
        <w:rPr>
          <w:rFonts w:ascii="Marianne" w:eastAsia="Droid Sans Fallback" w:hAnsi="Marianne"/>
          <w:lang w:eastAsia="zh-CN"/>
        </w:rPr>
        <w:t>l’autorité</w:t>
      </w:r>
      <w:proofErr w:type="gramEnd"/>
      <w:r w:rsidRPr="0024042C">
        <w:rPr>
          <w:rFonts w:ascii="Marianne" w:eastAsia="Droid Sans Fallback" w:hAnsi="Marianne"/>
          <w:lang w:eastAsia="zh-CN"/>
        </w:rPr>
        <w:t xml:space="preserve"> académique traite toute demande portant sur un module lui étant propre ou excédant le champ d’application du seul établissement. </w:t>
      </w:r>
    </w:p>
    <w:p w14:paraId="6A094DA3"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Toute partie qui serait destinataire d’une demande de droit ne relevant pas de sa compétence la réoriente au plus tard 8 jours après sa réception accompagnée de toutes les informations utiles à son traitement. </w:t>
      </w:r>
    </w:p>
    <w:p w14:paraId="01F44BF9"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lastRenderedPageBreak/>
        <w:t xml:space="preserve">En tout état de cause, les parties s’engagent à respecter l’effectivité des droits des personnes concernées et à effectuer à cet effet toutes les diligences requises, y compris, en tant que de besoin, de façon concertée. </w:t>
      </w:r>
    </w:p>
    <w:p w14:paraId="14133633" w14:textId="77777777" w:rsidR="00A076BC" w:rsidRPr="0024042C" w:rsidRDefault="00A076BC" w:rsidP="00A076BC">
      <w:pPr>
        <w:pStyle w:val="Corpsdetexte"/>
        <w:rPr>
          <w:rFonts w:ascii="Marianne" w:eastAsia="Droid Sans Fallback" w:hAnsi="Marianne"/>
          <w:lang w:eastAsia="zh-CN"/>
        </w:rPr>
      </w:pPr>
      <w:bookmarkStart w:id="9" w:name="_Hlk69375067"/>
      <w:bookmarkEnd w:id="9"/>
    </w:p>
    <w:p w14:paraId="4012F27C"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b/>
          <w:bCs/>
          <w:lang w:eastAsia="zh-CN"/>
        </w:rPr>
        <w:t>Mise à disposition des grandes lignes de cet accord de responsabilité de traitement conjointe :</w:t>
      </w:r>
      <w:r w:rsidRPr="0024042C">
        <w:rPr>
          <w:rFonts w:ascii="Marianne" w:eastAsia="Droid Sans Fallback" w:hAnsi="Marianne"/>
          <w:lang w:eastAsia="zh-CN"/>
        </w:rPr>
        <w:t xml:space="preserve"> Les grandes lignes de cet accord seront mises à disposition des personnes concernées, </w:t>
      </w:r>
      <w:r w:rsidRPr="0024042C">
        <w:rPr>
          <w:rFonts w:ascii="Marianne" w:eastAsia="Droid Sans Fallback" w:hAnsi="Marianne"/>
          <w:i/>
          <w:iCs/>
          <w:lang w:eastAsia="zh-CN"/>
        </w:rPr>
        <w:t>a minima</w:t>
      </w:r>
      <w:r w:rsidRPr="0024042C">
        <w:rPr>
          <w:rFonts w:ascii="Marianne" w:eastAsia="Droid Sans Fallback" w:hAnsi="Marianne"/>
          <w:lang w:eastAsia="zh-CN"/>
        </w:rPr>
        <w:t xml:space="preserve"> selon les conditions suivantes : </w:t>
      </w:r>
    </w:p>
    <w:p w14:paraId="31ED531E"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Affichage dans la salle des professeurs de chaque établissement ; </w:t>
      </w:r>
    </w:p>
    <w:p w14:paraId="789A7817"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Information aux parents en début d’années scolaire ;</w:t>
      </w:r>
    </w:p>
    <w:p w14:paraId="58FE1486"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Sur le site web de l’établissement depuis la page contenant les mentions relatives à la protection des données de l’ENT. </w:t>
      </w:r>
    </w:p>
    <w:p w14:paraId="2666306C"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Les parties conviennent de la possibilité de prévoir une modalité de diffusion complémentaire de ces grandes lignes, sous réserve d’en informer les autres parties. </w:t>
      </w:r>
    </w:p>
    <w:p w14:paraId="395C6D9C" w14:textId="77777777" w:rsidR="00A076BC" w:rsidRPr="0024042C" w:rsidRDefault="00A076BC" w:rsidP="00A076BC">
      <w:pPr>
        <w:pStyle w:val="Corpsdetexte"/>
        <w:rPr>
          <w:rFonts w:ascii="Marianne" w:eastAsia="Droid Sans Fallback" w:hAnsi="Marianne"/>
          <w:b/>
          <w:bCs/>
          <w:u w:val="single"/>
          <w:lang w:eastAsia="zh-CN"/>
        </w:rPr>
      </w:pPr>
    </w:p>
    <w:p w14:paraId="29E5D35D" w14:textId="77777777" w:rsidR="00A076BC" w:rsidRPr="0024042C" w:rsidRDefault="00A076BC" w:rsidP="00A076BC">
      <w:pPr>
        <w:pStyle w:val="Corpsdetexte"/>
        <w:pBdr>
          <w:bottom w:val="single" w:sz="4" w:space="1" w:color="000000"/>
        </w:pBdr>
        <w:rPr>
          <w:rFonts w:ascii="Marianne" w:eastAsia="Droid Sans Fallback" w:hAnsi="Marianne"/>
          <w:b/>
          <w:bCs/>
          <w:lang w:eastAsia="zh-CN"/>
        </w:rPr>
      </w:pPr>
      <w:r w:rsidRPr="0024042C">
        <w:rPr>
          <w:rFonts w:ascii="Marianne" w:eastAsia="Droid Sans Fallback" w:hAnsi="Marianne"/>
          <w:b/>
          <w:bCs/>
          <w:lang w:eastAsia="zh-CN"/>
        </w:rPr>
        <w:t xml:space="preserve">Article 6 – Point de contact privilégié </w:t>
      </w:r>
    </w:p>
    <w:p w14:paraId="70EA5A85"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Le délégué à la protection des données de l’établissement est désigné comme le point de contact pour les personnes dont les données font l’objet de l’activité de traitement précitée. </w:t>
      </w:r>
    </w:p>
    <w:p w14:paraId="699F81F2"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L’établissement est, à ce titre, l’interlocuteur privilégié des personnes dont les données font l’objet de l’activité de traitement précitée. </w:t>
      </w:r>
    </w:p>
    <w:p w14:paraId="274914D4" w14:textId="77777777" w:rsidR="00A076BC" w:rsidRPr="0024042C" w:rsidRDefault="00A076BC" w:rsidP="00A076BC">
      <w:pPr>
        <w:pStyle w:val="Corpsdetexte"/>
        <w:rPr>
          <w:rFonts w:ascii="Marianne" w:eastAsia="Droid Sans Fallback" w:hAnsi="Marianne"/>
          <w:b/>
          <w:bCs/>
          <w:u w:val="single"/>
          <w:lang w:eastAsia="zh-CN"/>
        </w:rPr>
      </w:pPr>
    </w:p>
    <w:p w14:paraId="39B0E2C8" w14:textId="77777777" w:rsidR="00A076BC" w:rsidRPr="0024042C" w:rsidRDefault="00A076BC" w:rsidP="00A076BC">
      <w:pPr>
        <w:pStyle w:val="Corpsdetexte"/>
        <w:pBdr>
          <w:bottom w:val="single" w:sz="4" w:space="1" w:color="000000"/>
        </w:pBdr>
        <w:rPr>
          <w:rFonts w:ascii="Marianne" w:eastAsia="Droid Sans Fallback" w:hAnsi="Marianne"/>
          <w:b/>
          <w:bCs/>
          <w:lang w:eastAsia="zh-CN"/>
        </w:rPr>
      </w:pPr>
      <w:r w:rsidRPr="0024042C">
        <w:rPr>
          <w:rFonts w:ascii="Marianne" w:eastAsia="Droid Sans Fallback" w:hAnsi="Marianne"/>
          <w:b/>
          <w:bCs/>
          <w:lang w:eastAsia="zh-CN"/>
        </w:rPr>
        <w:t xml:space="preserve">Article 7 – Responsabilités </w:t>
      </w:r>
    </w:p>
    <w:p w14:paraId="51F8DD5C" w14:textId="77777777" w:rsidR="00A076BC" w:rsidRPr="0024042C" w:rsidRDefault="00A076BC" w:rsidP="00A076BC">
      <w:pPr>
        <w:pStyle w:val="Corpsdetexte"/>
        <w:rPr>
          <w:rFonts w:ascii="Marianne" w:eastAsia="Droid Sans Fallback" w:hAnsi="Marianne"/>
          <w:b/>
          <w:bCs/>
          <w:lang w:eastAsia="zh-CN"/>
        </w:rPr>
      </w:pPr>
      <w:r w:rsidRPr="0024042C">
        <w:rPr>
          <w:rFonts w:ascii="Marianne" w:eastAsia="Droid Sans Fallback" w:hAnsi="Marianne"/>
          <w:b/>
          <w:bCs/>
          <w:lang w:eastAsia="zh-CN"/>
        </w:rPr>
        <w:t>7.1 - Responsabilité à l’égard des personnes concernées</w:t>
      </w:r>
    </w:p>
    <w:p w14:paraId="5350EFEE"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Les parties sont solidairement responsables vis-à-vis des personnes concernées par l’activité de traitement visée </w:t>
      </w:r>
      <w:r w:rsidRPr="0024042C">
        <w:rPr>
          <w:rFonts w:ascii="Marianne" w:eastAsia="Droid Sans Fallback" w:hAnsi="Marianne"/>
          <w:i/>
          <w:iCs/>
          <w:lang w:eastAsia="zh-CN"/>
        </w:rPr>
        <w:t>supra</w:t>
      </w:r>
      <w:r w:rsidRPr="0024042C">
        <w:rPr>
          <w:rFonts w:ascii="Marianne" w:eastAsia="Droid Sans Fallback" w:hAnsi="Marianne"/>
          <w:lang w:eastAsia="zh-CN"/>
        </w:rPr>
        <w:t>, en vertu des dispositions du RGPD.</w:t>
      </w:r>
    </w:p>
    <w:p w14:paraId="631171AC"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La partie qui aura réparé intégralement le dommage subi, alors subrogée dans les droits de la personne concernée, pourra exiger des autres parties, dans la mesure où leur part de responsabilité aura été déterminée conjointement par les parties ou par le tribunal compétent en cas de litige, le versement de la somme correspondant à leur part de responsabilité.</w:t>
      </w:r>
    </w:p>
    <w:p w14:paraId="2F42C920"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Cette répartition de la charge de la réparation au prorata de leur part de responsabilité comprend outre l’indemnisation versée à la personne concernée tout coût, charge, dommage, dépense ou perte encourus par cette première partie.</w:t>
      </w:r>
    </w:p>
    <w:p w14:paraId="302A8AD8" w14:textId="77777777" w:rsidR="00A076BC" w:rsidRPr="0024042C" w:rsidRDefault="00A076BC" w:rsidP="00A076BC">
      <w:pPr>
        <w:pStyle w:val="Corpsdetexte"/>
        <w:rPr>
          <w:rFonts w:ascii="Marianne" w:eastAsia="Droid Sans Fallback" w:hAnsi="Marianne"/>
          <w:b/>
          <w:bCs/>
          <w:lang w:eastAsia="zh-CN"/>
        </w:rPr>
      </w:pPr>
    </w:p>
    <w:p w14:paraId="6B1D5F7A" w14:textId="77777777" w:rsidR="00A076BC" w:rsidRPr="0024042C" w:rsidRDefault="00A076BC" w:rsidP="00A076BC">
      <w:pPr>
        <w:pStyle w:val="Corpsdetexte"/>
        <w:rPr>
          <w:rFonts w:ascii="Marianne" w:eastAsia="Droid Sans Fallback" w:hAnsi="Marianne"/>
          <w:b/>
          <w:bCs/>
          <w:lang w:eastAsia="zh-CN"/>
        </w:rPr>
      </w:pPr>
      <w:r w:rsidRPr="0024042C">
        <w:rPr>
          <w:rFonts w:ascii="Marianne" w:eastAsia="Droid Sans Fallback" w:hAnsi="Marianne"/>
          <w:b/>
          <w:bCs/>
          <w:lang w:eastAsia="zh-CN"/>
        </w:rPr>
        <w:t>7.2 - Responsabilité entre les responsables conjoints</w:t>
      </w:r>
    </w:p>
    <w:p w14:paraId="60E4B172"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Indépendamment de ce qui précède, les parties sont responsables les unes envers les autres pour les fautes commises.</w:t>
      </w:r>
    </w:p>
    <w:p w14:paraId="4078526F" w14:textId="77777777" w:rsidR="00A076BC" w:rsidRPr="0024042C" w:rsidRDefault="00A076BC" w:rsidP="00A076BC">
      <w:pPr>
        <w:pStyle w:val="Corpsdetexte"/>
        <w:rPr>
          <w:rFonts w:ascii="Marianne" w:eastAsia="Droid Sans Fallback" w:hAnsi="Marianne"/>
          <w:b/>
          <w:bCs/>
          <w:lang w:eastAsia="zh-CN"/>
        </w:rPr>
      </w:pPr>
    </w:p>
    <w:p w14:paraId="62FF3501" w14:textId="77777777" w:rsidR="00A076BC" w:rsidRPr="0024042C" w:rsidRDefault="00A076BC" w:rsidP="00A076BC">
      <w:pPr>
        <w:pStyle w:val="Corpsdetexte"/>
        <w:pBdr>
          <w:bottom w:val="single" w:sz="4" w:space="1" w:color="000000"/>
        </w:pBdr>
        <w:rPr>
          <w:rFonts w:ascii="Marianne" w:eastAsia="Droid Sans Fallback" w:hAnsi="Marianne"/>
          <w:b/>
          <w:bCs/>
          <w:lang w:eastAsia="zh-CN"/>
        </w:rPr>
      </w:pPr>
      <w:r w:rsidRPr="0024042C">
        <w:rPr>
          <w:rFonts w:ascii="Marianne" w:eastAsia="Droid Sans Fallback" w:hAnsi="Marianne"/>
          <w:b/>
          <w:bCs/>
          <w:lang w:eastAsia="zh-CN"/>
        </w:rPr>
        <w:t>Article 8- Durée de la convention</w:t>
      </w:r>
    </w:p>
    <w:p w14:paraId="73A1488B"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La durée de la présente convention est alignée sur celle de la convention de partenariat portant déploiement d’un ENT. </w:t>
      </w:r>
    </w:p>
    <w:p w14:paraId="0D68ECE4"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En tout état de cause, cette convention régira la responsabilité conjointe des parties, à toute époque, y compris avec son terme. </w:t>
      </w:r>
    </w:p>
    <w:p w14:paraId="0D54ABFE" w14:textId="77777777" w:rsidR="00A076BC" w:rsidRPr="0024042C" w:rsidRDefault="00A076BC" w:rsidP="00A076BC">
      <w:pPr>
        <w:pStyle w:val="Corpsdetexte"/>
        <w:rPr>
          <w:rFonts w:ascii="Marianne" w:eastAsia="Droid Sans Fallback" w:hAnsi="Marianne"/>
          <w:b/>
          <w:bCs/>
          <w:lang w:eastAsia="zh-CN"/>
        </w:rPr>
      </w:pPr>
    </w:p>
    <w:p w14:paraId="0456D57E" w14:textId="77777777" w:rsidR="00A076BC" w:rsidRPr="0024042C" w:rsidRDefault="00A076BC" w:rsidP="00A076BC">
      <w:pPr>
        <w:pStyle w:val="Corpsdetexte"/>
        <w:pBdr>
          <w:bottom w:val="single" w:sz="4" w:space="1" w:color="000000"/>
        </w:pBdr>
        <w:rPr>
          <w:rFonts w:ascii="Marianne" w:eastAsia="Droid Sans Fallback" w:hAnsi="Marianne"/>
          <w:b/>
          <w:bCs/>
          <w:lang w:eastAsia="zh-CN"/>
        </w:rPr>
      </w:pPr>
      <w:r w:rsidRPr="0024042C">
        <w:rPr>
          <w:rFonts w:ascii="Marianne" w:eastAsia="Droid Sans Fallback" w:hAnsi="Marianne"/>
          <w:b/>
          <w:bCs/>
          <w:lang w:eastAsia="zh-CN"/>
        </w:rPr>
        <w:t>Article 9 - Litiges</w:t>
      </w:r>
    </w:p>
    <w:p w14:paraId="1248E851"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En cas de litige relatif à la présente convention et après avoir exploré tous les recours amiables, il est expressément donné compétence au tribunal administratif de x.</w:t>
      </w:r>
    </w:p>
    <w:p w14:paraId="12051EFB" w14:textId="77777777" w:rsidR="00A076BC" w:rsidRPr="0024042C" w:rsidRDefault="00A076BC" w:rsidP="00A076BC">
      <w:pPr>
        <w:pStyle w:val="Corpsdetexte"/>
        <w:rPr>
          <w:rFonts w:ascii="Marianne" w:eastAsia="Droid Sans Fallback" w:hAnsi="Marianne"/>
          <w:i/>
          <w:iCs/>
          <w:lang w:eastAsia="zh-CN"/>
        </w:rPr>
      </w:pPr>
    </w:p>
    <w:p w14:paraId="69823575" w14:textId="77777777" w:rsidR="00A076BC" w:rsidRPr="0024042C" w:rsidRDefault="00A076BC" w:rsidP="00A076BC">
      <w:pPr>
        <w:pStyle w:val="Corpsdetexte"/>
        <w:rPr>
          <w:rFonts w:ascii="Marianne" w:eastAsia="Droid Sans Fallback" w:hAnsi="Marianne"/>
          <w:i/>
          <w:iCs/>
          <w:u w:val="single"/>
          <w:lang w:eastAsia="zh-CN"/>
        </w:rPr>
      </w:pPr>
      <w:r w:rsidRPr="0024042C">
        <w:rPr>
          <w:rFonts w:ascii="Marianne" w:eastAsia="Droid Sans Fallback" w:hAnsi="Marianne"/>
          <w:i/>
          <w:iCs/>
          <w:u w:val="single"/>
          <w:lang w:eastAsia="zh-CN"/>
        </w:rPr>
        <w:t xml:space="preserve">Liste des annexes : </w:t>
      </w:r>
    </w:p>
    <w:p w14:paraId="4349C523" w14:textId="77777777" w:rsidR="00A076BC" w:rsidRPr="0024042C" w:rsidRDefault="00A076BC" w:rsidP="00A076BC">
      <w:pPr>
        <w:pStyle w:val="Corpsdetexte"/>
        <w:rPr>
          <w:rFonts w:ascii="Marianne" w:eastAsia="Droid Sans Fallback" w:hAnsi="Marianne"/>
          <w:i/>
          <w:iCs/>
          <w:lang w:eastAsia="zh-CN"/>
        </w:rPr>
      </w:pPr>
      <w:r w:rsidRPr="0024042C">
        <w:rPr>
          <w:rFonts w:ascii="Marianne" w:eastAsia="Droid Sans Fallback" w:hAnsi="Marianne"/>
          <w:i/>
          <w:iCs/>
          <w:lang w:eastAsia="zh-CN"/>
        </w:rPr>
        <w:t>Annexe 1 – Modèle de clause contractuelle à intégrer au sein du CCAP de la consultation lancée par la collectivité pour le choix d’une solution logicielle porteuse de l’ENT (en l’occurrence inspirée du modèle d’annexe n°4 du présent kit)</w:t>
      </w:r>
    </w:p>
    <w:p w14:paraId="001C9E52" w14:textId="77777777" w:rsidR="00A076BC" w:rsidRPr="0024042C" w:rsidRDefault="00A076BC" w:rsidP="00A076BC">
      <w:pPr>
        <w:pStyle w:val="Corpsdetexte"/>
        <w:rPr>
          <w:rFonts w:ascii="Marianne" w:eastAsia="Droid Sans Fallback" w:hAnsi="Marianne"/>
          <w:i/>
          <w:iCs/>
          <w:lang w:eastAsia="zh-CN"/>
        </w:rPr>
      </w:pPr>
      <w:r w:rsidRPr="0024042C">
        <w:rPr>
          <w:rFonts w:ascii="Marianne" w:eastAsia="Droid Sans Fallback" w:hAnsi="Marianne"/>
          <w:i/>
          <w:iCs/>
          <w:lang w:eastAsia="zh-CN"/>
        </w:rPr>
        <w:t xml:space="preserve">Annexe 2 – Lignes directrices de la présente convention </w:t>
      </w:r>
    </w:p>
    <w:p w14:paraId="64F251A8" w14:textId="77777777" w:rsidR="00A076BC" w:rsidRPr="0024042C" w:rsidRDefault="00A076BC" w:rsidP="00A076BC">
      <w:pPr>
        <w:pStyle w:val="Corpsdetexte"/>
        <w:rPr>
          <w:rFonts w:ascii="Marianne" w:eastAsia="Droid Sans Fallback" w:hAnsi="Marianne"/>
          <w:lang w:eastAsia="zh-CN"/>
        </w:rPr>
      </w:pPr>
    </w:p>
    <w:p w14:paraId="3F3377C5"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Fait en trois exemplaires, à......., </w:t>
      </w:r>
      <w:proofErr w:type="gramStart"/>
      <w:r w:rsidRPr="0024042C">
        <w:rPr>
          <w:rFonts w:ascii="Marianne" w:eastAsia="Droid Sans Fallback" w:hAnsi="Marianne"/>
          <w:lang w:eastAsia="zh-CN"/>
        </w:rPr>
        <w:t>le....</w:t>
      </w:r>
      <w:proofErr w:type="gramEnd"/>
      <w:r w:rsidRPr="0024042C">
        <w:rPr>
          <w:rFonts w:ascii="Marianne" w:eastAsia="Droid Sans Fallback" w:hAnsi="Marianne"/>
          <w:lang w:eastAsia="zh-CN"/>
        </w:rPr>
        <w:t>.</w:t>
      </w:r>
    </w:p>
    <w:p w14:paraId="34868B59" w14:textId="77777777" w:rsidR="00A076BC" w:rsidRPr="0024042C" w:rsidRDefault="00A076BC" w:rsidP="00A076BC">
      <w:pPr>
        <w:pStyle w:val="Corpsdetexte"/>
        <w:rPr>
          <w:rFonts w:ascii="Marianne" w:eastAsia="Droid Sans Fallback" w:hAnsi="Marianne"/>
          <w:lang w:eastAsia="zh-CN"/>
        </w:rPr>
      </w:pPr>
    </w:p>
    <w:p w14:paraId="289C9373"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Pour la Collectivité, </w:t>
      </w:r>
    </w:p>
    <w:p w14:paraId="19D16C82" w14:textId="77777777" w:rsidR="00A076BC" w:rsidRPr="0024042C" w:rsidRDefault="00A076BC" w:rsidP="00A076BC">
      <w:pPr>
        <w:pStyle w:val="Corpsdetexte"/>
        <w:rPr>
          <w:rFonts w:ascii="Marianne" w:eastAsia="Droid Sans Fallback" w:hAnsi="Marianne"/>
          <w:lang w:eastAsia="zh-CN"/>
        </w:rPr>
      </w:pPr>
    </w:p>
    <w:p w14:paraId="123C86E1"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Pour l’Académie </w:t>
      </w:r>
    </w:p>
    <w:p w14:paraId="370F1C70" w14:textId="77777777" w:rsidR="00A076BC" w:rsidRPr="0024042C" w:rsidRDefault="00A076BC" w:rsidP="00A076BC">
      <w:pPr>
        <w:pStyle w:val="Corpsdetexte"/>
        <w:rPr>
          <w:rFonts w:ascii="Marianne" w:eastAsia="Droid Sans Fallback" w:hAnsi="Marianne"/>
          <w:lang w:eastAsia="zh-CN"/>
        </w:rPr>
      </w:pPr>
    </w:p>
    <w:p w14:paraId="59C2BF17"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Pour l’Établissement</w:t>
      </w:r>
    </w:p>
    <w:p w14:paraId="1F29BD5C" w14:textId="77777777" w:rsidR="00A076BC" w:rsidRPr="0024042C" w:rsidRDefault="00A076BC" w:rsidP="00A076BC">
      <w:pPr>
        <w:pStyle w:val="Corpsdetexte"/>
        <w:rPr>
          <w:rFonts w:ascii="Marianne" w:eastAsia="Droid Sans Fallback" w:hAnsi="Marianne"/>
          <w:lang w:eastAsia="zh-CN"/>
        </w:rPr>
      </w:pPr>
    </w:p>
    <w:p w14:paraId="1F522A65" w14:textId="77777777" w:rsidR="00A076BC" w:rsidRPr="0024042C" w:rsidRDefault="00A076BC" w:rsidP="00A076BC">
      <w:pPr>
        <w:pStyle w:val="Corpsdetexte"/>
        <w:rPr>
          <w:rFonts w:ascii="Marianne" w:eastAsia="Droid Sans Fallback" w:hAnsi="Marianne"/>
          <w:b/>
          <w:bCs/>
          <w:szCs w:val="28"/>
          <w:lang w:eastAsia="zh-CN"/>
        </w:rPr>
      </w:pPr>
    </w:p>
    <w:p w14:paraId="2E313278" w14:textId="77777777" w:rsidR="00A076BC" w:rsidRPr="0024042C" w:rsidRDefault="00A076BC" w:rsidP="00A076BC">
      <w:pPr>
        <w:pStyle w:val="Corpsdetexte"/>
        <w:rPr>
          <w:rFonts w:ascii="Marianne" w:eastAsia="Droid Sans Fallback" w:hAnsi="Marianne"/>
          <w:b/>
          <w:bCs/>
          <w:szCs w:val="28"/>
          <w:lang w:eastAsia="zh-CN"/>
        </w:rPr>
      </w:pPr>
      <w:r w:rsidRPr="0024042C">
        <w:rPr>
          <w:rFonts w:ascii="Marianne" w:eastAsia="Droid Sans Fallback" w:hAnsi="Marianne"/>
          <w:b/>
          <w:bCs/>
          <w:szCs w:val="28"/>
          <w:lang w:eastAsia="zh-CN"/>
        </w:rPr>
        <w:t>Annexe 2 - Grandes lignes de l’accord de responsabilité de traitement conjointe portant sur le déploiement d’un espace numérique de travail (ENT) pour les élèves de l’établissement x –</w:t>
      </w:r>
    </w:p>
    <w:p w14:paraId="3069EDE7" w14:textId="77777777" w:rsidR="00A076BC" w:rsidRPr="0024042C" w:rsidRDefault="00A076BC" w:rsidP="00A076BC">
      <w:pPr>
        <w:pStyle w:val="Corpsdetexte"/>
        <w:rPr>
          <w:rFonts w:ascii="Marianne" w:eastAsia="Droid Sans Fallback" w:hAnsi="Marianne"/>
          <w:b/>
          <w:bCs/>
          <w:lang w:eastAsia="zh-CN"/>
        </w:rPr>
      </w:pPr>
    </w:p>
    <w:p w14:paraId="6AD87542" w14:textId="77777777" w:rsidR="00A076BC" w:rsidRPr="0024042C" w:rsidRDefault="00A076BC" w:rsidP="00A076BC">
      <w:pPr>
        <w:pStyle w:val="Corpsdetexte"/>
        <w:rPr>
          <w:rFonts w:ascii="Marianne" w:eastAsia="Droid Sans Fallback" w:hAnsi="Marianne"/>
          <w:b/>
          <w:bCs/>
          <w:lang w:eastAsia="zh-CN"/>
        </w:rPr>
      </w:pPr>
      <w:r w:rsidRPr="0024042C">
        <w:rPr>
          <w:rFonts w:ascii="Marianne" w:eastAsia="Droid Sans Fallback" w:hAnsi="Marianne"/>
          <w:b/>
          <w:bCs/>
          <w:lang w:eastAsia="zh-CN"/>
        </w:rPr>
        <w:t xml:space="preserve">ENTRE </w:t>
      </w:r>
    </w:p>
    <w:p w14:paraId="0D17439D" w14:textId="77777777" w:rsidR="00A076BC" w:rsidRPr="0024042C" w:rsidRDefault="00A076BC" w:rsidP="00A076BC">
      <w:pPr>
        <w:pStyle w:val="Corpsdetexte"/>
        <w:rPr>
          <w:rFonts w:ascii="Marianne" w:eastAsia="Droid Sans Fallback" w:hAnsi="Marianne"/>
          <w:b/>
          <w:bCs/>
          <w:lang w:eastAsia="zh-CN"/>
        </w:rPr>
      </w:pPr>
    </w:p>
    <w:p w14:paraId="5089A165" w14:textId="77777777" w:rsidR="00A076BC" w:rsidRPr="0024042C" w:rsidRDefault="00A076BC" w:rsidP="00A076BC">
      <w:pPr>
        <w:pStyle w:val="Corpsdetexte"/>
        <w:rPr>
          <w:rFonts w:ascii="Marianne" w:eastAsia="Droid Sans Fallback" w:hAnsi="Marianne"/>
          <w:b/>
          <w:bCs/>
          <w:lang w:eastAsia="zh-CN"/>
        </w:rPr>
      </w:pPr>
      <w:r w:rsidRPr="0024042C">
        <w:rPr>
          <w:rFonts w:ascii="Marianne" w:eastAsia="Droid Sans Fallback" w:hAnsi="Marianne"/>
          <w:b/>
          <w:bCs/>
          <w:lang w:eastAsia="zh-CN"/>
        </w:rPr>
        <w:t>Les services académiques de l’académie concernée</w:t>
      </w:r>
    </w:p>
    <w:p w14:paraId="4B0184D8" w14:textId="77777777" w:rsidR="00A076BC" w:rsidRPr="0024042C" w:rsidRDefault="00A076BC" w:rsidP="00A076BC">
      <w:pPr>
        <w:pStyle w:val="Corpsdetexte"/>
        <w:rPr>
          <w:rFonts w:ascii="Marianne" w:eastAsia="Droid Sans Fallback" w:hAnsi="Marianne"/>
          <w:lang w:eastAsia="zh-CN"/>
        </w:rPr>
      </w:pPr>
    </w:p>
    <w:p w14:paraId="1452348E" w14:textId="77777777" w:rsidR="00A076BC" w:rsidRPr="0024042C" w:rsidRDefault="00A076BC" w:rsidP="00A076BC">
      <w:pPr>
        <w:pStyle w:val="Corpsdetexte"/>
        <w:rPr>
          <w:rFonts w:ascii="Marianne" w:eastAsia="Droid Sans Fallback" w:hAnsi="Marianne"/>
          <w:b/>
          <w:bCs/>
          <w:lang w:eastAsia="zh-CN"/>
        </w:rPr>
      </w:pPr>
      <w:r w:rsidRPr="0024042C">
        <w:rPr>
          <w:rFonts w:ascii="Marianne" w:eastAsia="Droid Sans Fallback" w:hAnsi="Marianne"/>
          <w:b/>
          <w:bCs/>
          <w:lang w:eastAsia="zh-CN"/>
        </w:rPr>
        <w:t>La Collectivité x</w:t>
      </w:r>
    </w:p>
    <w:p w14:paraId="30B6D625" w14:textId="77777777" w:rsidR="00A076BC" w:rsidRPr="0024042C" w:rsidRDefault="00A076BC" w:rsidP="00A076BC">
      <w:pPr>
        <w:pStyle w:val="Corpsdetexte"/>
        <w:rPr>
          <w:rFonts w:ascii="Marianne" w:eastAsia="Droid Sans Fallback" w:hAnsi="Marianne"/>
          <w:lang w:eastAsia="zh-CN"/>
        </w:rPr>
      </w:pPr>
    </w:p>
    <w:p w14:paraId="714229DF"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b/>
          <w:bCs/>
          <w:lang w:eastAsia="zh-CN"/>
        </w:rPr>
        <w:t>L’établissement x,</w:t>
      </w:r>
      <w:r w:rsidRPr="0024042C">
        <w:rPr>
          <w:rFonts w:ascii="Marianne" w:eastAsia="Droid Sans Fallback" w:hAnsi="Marianne"/>
          <w:lang w:eastAsia="zh-CN"/>
        </w:rPr>
        <w:t xml:space="preserve"> </w:t>
      </w:r>
    </w:p>
    <w:p w14:paraId="124D4773" w14:textId="77777777" w:rsidR="00A076BC" w:rsidRPr="0024042C" w:rsidRDefault="00A076BC" w:rsidP="00A076BC">
      <w:pPr>
        <w:pStyle w:val="Corpsdetexte"/>
        <w:rPr>
          <w:rFonts w:ascii="Marianne" w:eastAsia="Droid Sans Fallback" w:hAnsi="Marianne"/>
          <w:b/>
          <w:bCs/>
          <w:lang w:eastAsia="zh-CN"/>
        </w:rPr>
      </w:pPr>
    </w:p>
    <w:p w14:paraId="39BACEEF"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Dans le cadre du développement des usages du numérique à l'Ecole, la collectivité x et l’académie ont souhaité généraliser pour l’ensembles des établissements du territoire de la collectivité x la mise à disposition d’un Espace Numérique de Travail, ci-après désigné « l’ENT », qu’il appartient à l’établissement x de mettre en œuvre au bénéfice de son personnel et de ses élèves.  </w:t>
      </w:r>
    </w:p>
    <w:p w14:paraId="4EA17D97"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Or, à raison de la démarche partenariale engagée par l’académie et la collectivité et des marges de manœuvre de l’établissement dans la mise en œuvre de l’ENT, il est acté de la qualification de responsable de traitement conjoint de chacune des parties. </w:t>
      </w:r>
    </w:p>
    <w:p w14:paraId="245BF0BC"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Dans ce cadre, les parties ont signé un accord de responsabilité de traitement (conformément à l’article 26 du RGPD), dont voici les grandes lignes. </w:t>
      </w:r>
    </w:p>
    <w:p w14:paraId="762F1ED5" w14:textId="77777777" w:rsidR="00A076BC" w:rsidRPr="0024042C" w:rsidRDefault="00A076BC" w:rsidP="00A076BC">
      <w:pPr>
        <w:pStyle w:val="Corpsdetexte"/>
        <w:rPr>
          <w:rFonts w:ascii="Marianne" w:eastAsia="Droid Sans Fallback" w:hAnsi="Marianne"/>
          <w:lang w:eastAsia="zh-CN"/>
        </w:rPr>
      </w:pPr>
    </w:p>
    <w:p w14:paraId="08BEB69C" w14:textId="77777777" w:rsidR="00A076BC" w:rsidRPr="0024042C" w:rsidRDefault="00A076BC" w:rsidP="00A076BC">
      <w:pPr>
        <w:pStyle w:val="Corpsdetexte"/>
        <w:pBdr>
          <w:bottom w:val="single" w:sz="4" w:space="1" w:color="000000"/>
        </w:pBdr>
        <w:rPr>
          <w:rFonts w:ascii="Marianne" w:eastAsia="Droid Sans Fallback" w:hAnsi="Marianne"/>
          <w:b/>
          <w:bCs/>
          <w:lang w:eastAsia="zh-CN"/>
        </w:rPr>
      </w:pPr>
      <w:r w:rsidRPr="0024042C">
        <w:rPr>
          <w:rFonts w:ascii="Marianne" w:eastAsia="Droid Sans Fallback" w:hAnsi="Marianne"/>
          <w:b/>
          <w:bCs/>
          <w:lang w:eastAsia="zh-CN"/>
        </w:rPr>
        <w:t>Article 1 - Activité de traitement relevant de la responsabilité conjointe</w:t>
      </w:r>
    </w:p>
    <w:p w14:paraId="17704170"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L’activité de traitement relevant de la responsabilité conjointe des parties porte sur le déploiement d’un ENT à destination des élèves de l’établissement x.  </w:t>
      </w:r>
    </w:p>
    <w:p w14:paraId="488B1318" w14:textId="77777777" w:rsidR="00A076BC" w:rsidRPr="0024042C" w:rsidRDefault="00A076BC" w:rsidP="00A076BC">
      <w:pPr>
        <w:pStyle w:val="Corpsdetexte"/>
        <w:rPr>
          <w:rFonts w:ascii="Marianne" w:eastAsia="Droid Sans Fallback" w:hAnsi="Marianne"/>
          <w:lang w:eastAsia="zh-CN"/>
        </w:rPr>
      </w:pPr>
    </w:p>
    <w:p w14:paraId="1A685C68" w14:textId="77777777" w:rsidR="00A076BC" w:rsidRPr="0024042C" w:rsidRDefault="00A076BC" w:rsidP="00A076BC">
      <w:pPr>
        <w:pStyle w:val="Corpsdetexte"/>
        <w:pBdr>
          <w:bottom w:val="single" w:sz="4" w:space="1" w:color="000000"/>
        </w:pBdr>
        <w:rPr>
          <w:rFonts w:ascii="Marianne" w:eastAsia="Droid Sans Fallback" w:hAnsi="Marianne"/>
          <w:b/>
          <w:bCs/>
          <w:lang w:eastAsia="zh-CN"/>
        </w:rPr>
      </w:pPr>
      <w:r w:rsidRPr="0024042C">
        <w:rPr>
          <w:rFonts w:ascii="Marianne" w:eastAsia="Droid Sans Fallback" w:hAnsi="Marianne"/>
          <w:b/>
          <w:bCs/>
          <w:lang w:eastAsia="zh-CN"/>
        </w:rPr>
        <w:t xml:space="preserve">Article 2 : Obligations respectives des parties </w:t>
      </w:r>
    </w:p>
    <w:p w14:paraId="30ADCFB5"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L’académie est responsable : </w:t>
      </w:r>
    </w:p>
    <w:p w14:paraId="17062900"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De la fourniture, de l’alimentation, de la sécurisation et de l’actualisation de l’annuaire de l’ENT à partir de l’annuaire fédérateur (AAF) ; </w:t>
      </w:r>
    </w:p>
    <w:p w14:paraId="625F9B19"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De la formation des enseignants à l’utilisation de l’ENT ; </w:t>
      </w:r>
    </w:p>
    <w:p w14:paraId="08CDED78"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La collectivité est responsable : </w:t>
      </w:r>
    </w:p>
    <w:p w14:paraId="5F1BD0D6"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De la proportionnalité, de l’exactitude et de la fixation de durée de conservation adéquate des données à caractère personnel traitées, sur un portail de l’ENT lui étant dédié ;  </w:t>
      </w:r>
    </w:p>
    <w:p w14:paraId="49277D14"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Du choix [</w:t>
      </w:r>
      <w:r w:rsidRPr="0024042C">
        <w:rPr>
          <w:rFonts w:ascii="Marianne" w:eastAsia="Droid Sans Fallback" w:hAnsi="Marianne"/>
          <w:i/>
          <w:iCs/>
          <w:lang w:eastAsia="zh-CN"/>
        </w:rPr>
        <w:t>Option : le cas échéant concerté]</w:t>
      </w:r>
      <w:r w:rsidRPr="0024042C">
        <w:rPr>
          <w:rFonts w:ascii="Marianne" w:eastAsia="Droid Sans Fallback" w:hAnsi="Marianne"/>
          <w:lang w:eastAsia="zh-CN"/>
        </w:rPr>
        <w:t xml:space="preserve"> d’une solution ENT répondant aux exigences du schéma directeur national des ENT et de la sécurisation juridique de la relation conventionnel avec l’éditeur retenu ;</w:t>
      </w:r>
    </w:p>
    <w:p w14:paraId="0AF65238"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L’établissement est responsable : </w:t>
      </w:r>
    </w:p>
    <w:p w14:paraId="26BCDBAD"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De la proportionnalité, l’exactitude et la fixation de durée de conservation adéquate des données à caractère personnel des élèves et des personnels relevant de son autorité ; </w:t>
      </w:r>
    </w:p>
    <w:p w14:paraId="36445191"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De l’organisation du déploiement de l’ENT de son établissement : de la gestion de l’annuaire et des droits des utilisateurs de l’ENT. ; </w:t>
      </w:r>
    </w:p>
    <w:p w14:paraId="75F9F9B8"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lastRenderedPageBreak/>
        <w:t xml:space="preserve">Du choix pour son établissement (et de la régularité de la finalité associée) des services proposés par l’ENT ainsi que d’éventuels services tiers ; </w:t>
      </w:r>
    </w:p>
    <w:p w14:paraId="11EE0414"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De la sensibilisation des utilisateurs des ENT aux mesures élémentaires de sécurité telles que la non-divulgation de leurs identifiants de connexion à leur compte ENT et de la mise en place d’une assistance avec le concours des services d’appui de l’Académie ; </w:t>
      </w:r>
    </w:p>
    <w:p w14:paraId="731F2D08"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Les parties ont, pris par ailleurs, l’engagement mutuel : </w:t>
      </w:r>
    </w:p>
    <w:p w14:paraId="0E0F8DD6"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D’une information et d’une assistance réciproque, dans le respect de leurs obligations respectives ; </w:t>
      </w:r>
    </w:p>
    <w:p w14:paraId="05C0FD06"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De la documentation de conformité de cette activité de traitement (via une inscription dans leur registre des activités de traitement) ; </w:t>
      </w:r>
    </w:p>
    <w:p w14:paraId="57B77E15"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Du respect des droits des personnes concernées étant précisé que chacune d’entre elle est responsable du traitement des demandes de droit émanant des personnes concernées sur lesquelles elle exerce son autorité et/ou portant sur un module de l’ENT lui étant propre.</w:t>
      </w:r>
    </w:p>
    <w:p w14:paraId="356CE098"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En tout état de cause, les parties sont solidairement responsables à l’égard des personnes concernées des opérations réalisées en responsabilité conjointe. </w:t>
      </w:r>
    </w:p>
    <w:p w14:paraId="2CF0EF73" w14:textId="77777777" w:rsidR="00A076BC" w:rsidRPr="0024042C" w:rsidRDefault="00A076BC" w:rsidP="00A076BC">
      <w:pPr>
        <w:pStyle w:val="Corpsdetexte"/>
        <w:rPr>
          <w:rFonts w:ascii="Marianne" w:eastAsia="Droid Sans Fallback" w:hAnsi="Marianne"/>
          <w:lang w:eastAsia="zh-CN"/>
        </w:rPr>
      </w:pPr>
    </w:p>
    <w:p w14:paraId="321EEC84" w14:textId="77777777" w:rsidR="00A076BC" w:rsidRPr="0024042C" w:rsidRDefault="00A076BC" w:rsidP="00A076BC">
      <w:pPr>
        <w:pStyle w:val="Corpsdetexte"/>
        <w:pBdr>
          <w:bottom w:val="single" w:sz="4" w:space="1" w:color="000000"/>
        </w:pBdr>
        <w:rPr>
          <w:rFonts w:ascii="Marianne" w:eastAsia="Droid Sans Fallback" w:hAnsi="Marianne"/>
          <w:b/>
          <w:bCs/>
          <w:lang w:eastAsia="zh-CN"/>
        </w:rPr>
      </w:pPr>
      <w:r w:rsidRPr="0024042C">
        <w:rPr>
          <w:rFonts w:ascii="Marianne" w:eastAsia="Droid Sans Fallback" w:hAnsi="Marianne"/>
          <w:b/>
          <w:bCs/>
          <w:lang w:eastAsia="zh-CN"/>
        </w:rPr>
        <w:t>Article 3 – Droits des personnes concernées </w:t>
      </w:r>
    </w:p>
    <w:p w14:paraId="67644058"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Pour rappel, s’agissant de l’activité de traitement susvisée, les personnes concernées disposent du droit : </w:t>
      </w:r>
    </w:p>
    <w:p w14:paraId="0C05593F"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D’être informées de ses principales caractéristiques ; </w:t>
      </w:r>
    </w:p>
    <w:p w14:paraId="443D813B"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D’accéder aux données détenues par les responsables de traitement ; </w:t>
      </w:r>
    </w:p>
    <w:p w14:paraId="069388E2"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De solliciter une rectification des données erronées ou incomplètes les concernant ; </w:t>
      </w:r>
    </w:p>
    <w:p w14:paraId="64F6EE69"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De s’opposer, lorsque des circonstances particulières le justifient au traitement de leurs données ; </w:t>
      </w:r>
    </w:p>
    <w:p w14:paraId="702527B4"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De solliciter, dans les conditions fixées par la réglementation, la limitation du traitement ; </w:t>
      </w:r>
    </w:p>
    <w:p w14:paraId="5C71245E"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De formuler des directives post-mortem </w:t>
      </w:r>
    </w:p>
    <w:p w14:paraId="7B8D0D46" w14:textId="77777777" w:rsidR="00A076BC" w:rsidRPr="0024042C" w:rsidRDefault="00A076BC" w:rsidP="00A076BC">
      <w:pPr>
        <w:pStyle w:val="Corpsdetexte"/>
        <w:rPr>
          <w:rFonts w:ascii="Marianne" w:eastAsia="Droid Sans Fallback" w:hAnsi="Marianne"/>
          <w:b/>
          <w:bCs/>
          <w:lang w:eastAsia="zh-CN"/>
        </w:rPr>
      </w:pPr>
    </w:p>
    <w:p w14:paraId="6D43428B" w14:textId="77777777" w:rsidR="00A076BC" w:rsidRPr="0024042C" w:rsidRDefault="00A076BC" w:rsidP="00A076BC">
      <w:pPr>
        <w:pStyle w:val="Corpsdetexte"/>
        <w:pBdr>
          <w:bottom w:val="single" w:sz="4" w:space="1" w:color="000000"/>
        </w:pBdr>
        <w:rPr>
          <w:rFonts w:ascii="Marianne" w:eastAsia="Droid Sans Fallback" w:hAnsi="Marianne"/>
          <w:b/>
          <w:bCs/>
          <w:lang w:eastAsia="zh-CN"/>
        </w:rPr>
      </w:pPr>
      <w:r w:rsidRPr="0024042C">
        <w:rPr>
          <w:rFonts w:ascii="Marianne" w:eastAsia="Droid Sans Fallback" w:hAnsi="Marianne"/>
          <w:b/>
          <w:bCs/>
          <w:lang w:eastAsia="zh-CN"/>
        </w:rPr>
        <w:t>Article 4 – Point de contact </w:t>
      </w:r>
    </w:p>
    <w:p w14:paraId="485CC21C"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Les personnes concernées ayant des interrogations sur le traitement de leurs données ou souhaitant faire valoir l’un de leurs droits peuvent saisir de façon privilégier au délégué à la protection des données de l’établissement [</w:t>
      </w:r>
      <w:r w:rsidRPr="0024042C">
        <w:rPr>
          <w:rFonts w:ascii="Marianne" w:eastAsia="Droid Sans Fallback" w:hAnsi="Marianne"/>
          <w:i/>
          <w:iCs/>
          <w:lang w:eastAsia="zh-CN"/>
        </w:rPr>
        <w:t>indiquer ses coordonnées</w:t>
      </w:r>
      <w:r w:rsidRPr="0024042C">
        <w:rPr>
          <w:rFonts w:ascii="Marianne" w:eastAsia="Droid Sans Fallback" w:hAnsi="Marianne"/>
          <w:lang w:eastAsia="zh-CN"/>
        </w:rPr>
        <w:t>].</w:t>
      </w:r>
    </w:p>
    <w:p w14:paraId="298F9081"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lastRenderedPageBreak/>
        <w:t>Pour faire valoir un droit Informatique &amp; Libertés susvisés, les personnes concernées peuvent également saisir le délégué à la protection des données de la collectivité x [</w:t>
      </w:r>
      <w:r w:rsidRPr="0024042C">
        <w:rPr>
          <w:rFonts w:ascii="Marianne" w:eastAsia="Droid Sans Fallback" w:hAnsi="Marianne"/>
          <w:i/>
          <w:iCs/>
          <w:lang w:eastAsia="zh-CN"/>
        </w:rPr>
        <w:t>indiquer ses coordonnées</w:t>
      </w:r>
      <w:r w:rsidRPr="0024042C">
        <w:rPr>
          <w:rFonts w:ascii="Marianne" w:eastAsia="Droid Sans Fallback" w:hAnsi="Marianne"/>
          <w:lang w:eastAsia="zh-CN"/>
        </w:rPr>
        <w:t>] ou de l’académie x [</w:t>
      </w:r>
      <w:r w:rsidRPr="0024042C">
        <w:rPr>
          <w:rFonts w:ascii="Marianne" w:eastAsia="Droid Sans Fallback" w:hAnsi="Marianne"/>
          <w:i/>
          <w:iCs/>
          <w:lang w:eastAsia="zh-CN"/>
        </w:rPr>
        <w:t>indiquer ses coordonnées].</w:t>
      </w:r>
    </w:p>
    <w:p w14:paraId="03A760A9" w14:textId="77777777" w:rsidR="00A076BC" w:rsidRPr="0024042C" w:rsidRDefault="00A076BC" w:rsidP="00A076BC">
      <w:pPr>
        <w:pStyle w:val="Corpsdetexte"/>
        <w:rPr>
          <w:rFonts w:ascii="Marianne" w:eastAsia="Droid Sans Fallback" w:hAnsi="Marianne"/>
          <w:lang w:eastAsia="zh-CN"/>
        </w:rPr>
      </w:pPr>
    </w:p>
    <w:p w14:paraId="4733E4EC" w14:textId="77777777" w:rsidR="00A076BC" w:rsidRPr="0024042C" w:rsidRDefault="00A076BC" w:rsidP="00A076BC">
      <w:pPr>
        <w:rPr>
          <w:rFonts w:ascii="Marianne" w:eastAsia="Droid Sans Fallback" w:hAnsi="Marianne"/>
          <w:szCs w:val="24"/>
          <w:lang w:eastAsia="zh-CN"/>
        </w:rPr>
      </w:pPr>
      <w:r w:rsidRPr="0024042C">
        <w:rPr>
          <w:rFonts w:ascii="Marianne" w:hAnsi="Marianne"/>
        </w:rPr>
        <w:br w:type="page"/>
      </w:r>
    </w:p>
    <w:p w14:paraId="2CE20E0C" w14:textId="77777777" w:rsidR="00A076BC" w:rsidRPr="0024042C" w:rsidRDefault="00A076BC" w:rsidP="00D40731">
      <w:pPr>
        <w:pStyle w:val="Titre1"/>
        <w:rPr>
          <w:rFonts w:ascii="Marianne" w:eastAsia="Droid Sans Fallback" w:hAnsi="Marianne"/>
          <w:lang w:eastAsia="zh-CN"/>
        </w:rPr>
      </w:pPr>
      <w:r w:rsidRPr="0024042C">
        <w:rPr>
          <w:rFonts w:ascii="Marianne" w:eastAsia="Droid Sans Fallback" w:hAnsi="Marianne"/>
          <w:lang w:eastAsia="zh-CN"/>
        </w:rPr>
        <w:lastRenderedPageBreak/>
        <w:t xml:space="preserve">Modèle 3 - Convention relative à la sécurisation juridique du traitement de données à caractère personnel portant sur la mise en œuvre d’un espace numérique de travail (ENT) pour les établissements scolaires du Département </w:t>
      </w:r>
      <w:proofErr w:type="gramStart"/>
      <w:r w:rsidRPr="0024042C">
        <w:rPr>
          <w:rFonts w:ascii="Marianne" w:eastAsia="Droid Sans Fallback" w:hAnsi="Marianne"/>
          <w:lang w:eastAsia="zh-CN"/>
        </w:rPr>
        <w:t>x  –</w:t>
      </w:r>
      <w:proofErr w:type="gramEnd"/>
      <w:r w:rsidRPr="0024042C">
        <w:rPr>
          <w:rFonts w:ascii="Marianne" w:eastAsia="Droid Sans Fallback" w:hAnsi="Marianne"/>
          <w:lang w:eastAsia="zh-CN"/>
        </w:rPr>
        <w:t xml:space="preserve"> Accord de responsabilité conjointe du traitement</w:t>
      </w:r>
    </w:p>
    <w:p w14:paraId="7741B3CE" w14:textId="77777777" w:rsidR="00A076BC" w:rsidRPr="0024042C" w:rsidRDefault="00A076BC" w:rsidP="00A076BC">
      <w:pPr>
        <w:pStyle w:val="Corpsdetexte"/>
        <w:rPr>
          <w:rFonts w:ascii="Marianne" w:eastAsia="Droid Sans Fallback" w:hAnsi="Marianne"/>
          <w:lang w:eastAsia="zh-CN"/>
        </w:rPr>
      </w:pPr>
    </w:p>
    <w:p w14:paraId="2E9BD0AF" w14:textId="77777777" w:rsidR="00A076BC" w:rsidRPr="0024042C" w:rsidRDefault="00A076BC" w:rsidP="00A076BC">
      <w:pPr>
        <w:pStyle w:val="Corpsdetexte"/>
        <w:rPr>
          <w:rFonts w:ascii="Marianne" w:eastAsia="Droid Sans Fallback" w:hAnsi="Marianne"/>
          <w:b/>
          <w:bCs/>
          <w:lang w:eastAsia="zh-CN"/>
        </w:rPr>
      </w:pPr>
      <w:r w:rsidRPr="0024042C">
        <w:rPr>
          <w:rFonts w:ascii="Marianne" w:eastAsia="Droid Sans Fallback" w:hAnsi="Marianne"/>
          <w:b/>
          <w:bCs/>
          <w:lang w:eastAsia="zh-CN"/>
        </w:rPr>
        <w:t xml:space="preserve">ENTRE </w:t>
      </w:r>
    </w:p>
    <w:p w14:paraId="2AA1A450" w14:textId="77777777" w:rsidR="00A076BC" w:rsidRPr="0024042C" w:rsidRDefault="00A076BC" w:rsidP="00A076BC">
      <w:pPr>
        <w:pStyle w:val="Corpsdetexte"/>
        <w:rPr>
          <w:rFonts w:ascii="Marianne" w:eastAsia="Droid Sans Fallback" w:hAnsi="Marianne"/>
          <w:b/>
          <w:bCs/>
          <w:lang w:eastAsia="zh-CN"/>
        </w:rPr>
      </w:pPr>
    </w:p>
    <w:p w14:paraId="162969A1" w14:textId="77777777" w:rsidR="00A076BC" w:rsidRPr="0024042C" w:rsidRDefault="00A076BC" w:rsidP="00A076BC">
      <w:pPr>
        <w:pStyle w:val="Corpsdetexte"/>
        <w:rPr>
          <w:rFonts w:ascii="Marianne" w:eastAsia="Droid Sans Fallback" w:hAnsi="Marianne"/>
          <w:b/>
          <w:bCs/>
          <w:lang w:eastAsia="zh-CN"/>
        </w:rPr>
      </w:pPr>
      <w:bookmarkStart w:id="10" w:name="_Hlk67909907"/>
      <w:r w:rsidRPr="0024042C">
        <w:rPr>
          <w:rFonts w:ascii="Marianne" w:eastAsia="Droid Sans Fallback" w:hAnsi="Marianne"/>
          <w:b/>
          <w:bCs/>
          <w:lang w:eastAsia="zh-CN"/>
        </w:rPr>
        <w:t xml:space="preserve">Les autorités académiques </w:t>
      </w:r>
    </w:p>
    <w:p w14:paraId="4DC613CA"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Représentées par x</w:t>
      </w:r>
    </w:p>
    <w:p w14:paraId="42F1FF1B"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Ci-après dénommée « </w:t>
      </w:r>
      <w:r w:rsidRPr="0024042C">
        <w:rPr>
          <w:rFonts w:ascii="Marianne" w:eastAsia="Droid Sans Fallback" w:hAnsi="Marianne"/>
          <w:i/>
          <w:iCs/>
          <w:lang w:eastAsia="zh-CN"/>
        </w:rPr>
        <w:t>les autorités académiques</w:t>
      </w:r>
      <w:r w:rsidRPr="0024042C">
        <w:rPr>
          <w:rFonts w:ascii="Marianne" w:eastAsia="Droid Sans Fallback" w:hAnsi="Marianne"/>
          <w:lang w:eastAsia="zh-CN"/>
        </w:rPr>
        <w:t xml:space="preserve"> </w:t>
      </w:r>
    </w:p>
    <w:p w14:paraId="58D476AA" w14:textId="77777777" w:rsidR="00A076BC" w:rsidRPr="0024042C" w:rsidRDefault="00A076BC" w:rsidP="00A076BC">
      <w:pPr>
        <w:pStyle w:val="Corpsdetexte"/>
        <w:rPr>
          <w:rFonts w:ascii="Marianne" w:eastAsia="Droid Sans Fallback" w:hAnsi="Marianne"/>
          <w:lang w:eastAsia="zh-CN"/>
        </w:rPr>
      </w:pPr>
    </w:p>
    <w:p w14:paraId="69D93903" w14:textId="77777777" w:rsidR="00A076BC" w:rsidRPr="0024042C" w:rsidRDefault="00A076BC" w:rsidP="00A076BC">
      <w:pPr>
        <w:pStyle w:val="Corpsdetexte"/>
        <w:rPr>
          <w:rFonts w:ascii="Marianne" w:eastAsia="Droid Sans Fallback" w:hAnsi="Marianne"/>
          <w:b/>
          <w:bCs/>
          <w:lang w:eastAsia="zh-CN"/>
        </w:rPr>
      </w:pPr>
      <w:r w:rsidRPr="0024042C">
        <w:rPr>
          <w:rFonts w:ascii="Marianne" w:eastAsia="Droid Sans Fallback" w:hAnsi="Marianne"/>
          <w:b/>
          <w:bCs/>
          <w:lang w:eastAsia="zh-CN"/>
        </w:rPr>
        <w:t>La Régions x</w:t>
      </w:r>
    </w:p>
    <w:p w14:paraId="4D6D1F73"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Située x</w:t>
      </w:r>
    </w:p>
    <w:p w14:paraId="6E5C662D"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Représentée par le Président de son exécutif  </w:t>
      </w:r>
    </w:p>
    <w:p w14:paraId="69C8BFA9" w14:textId="77777777" w:rsidR="00A076BC" w:rsidRPr="0024042C" w:rsidRDefault="00A076BC" w:rsidP="00A076BC">
      <w:pPr>
        <w:pStyle w:val="Corpsdetexte"/>
        <w:rPr>
          <w:rFonts w:ascii="Marianne" w:eastAsia="Droid Sans Fallback" w:hAnsi="Marianne"/>
          <w:lang w:eastAsia="zh-CN"/>
        </w:rPr>
      </w:pPr>
    </w:p>
    <w:p w14:paraId="556DA536" w14:textId="77777777" w:rsidR="00A076BC" w:rsidRPr="0024042C" w:rsidRDefault="00A076BC" w:rsidP="00A076BC">
      <w:pPr>
        <w:pStyle w:val="Corpsdetexte"/>
        <w:rPr>
          <w:rFonts w:ascii="Marianne" w:eastAsia="Droid Sans Fallback" w:hAnsi="Marianne"/>
          <w:b/>
          <w:bCs/>
          <w:lang w:eastAsia="zh-CN"/>
        </w:rPr>
      </w:pPr>
      <w:r w:rsidRPr="0024042C">
        <w:rPr>
          <w:rFonts w:ascii="Marianne" w:eastAsia="Droid Sans Fallback" w:hAnsi="Marianne"/>
          <w:b/>
          <w:bCs/>
          <w:lang w:eastAsia="zh-CN"/>
        </w:rPr>
        <w:t>Le Département x</w:t>
      </w:r>
    </w:p>
    <w:p w14:paraId="6A67FB41"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Situé x</w:t>
      </w:r>
    </w:p>
    <w:p w14:paraId="321EE95F"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Représenté par le Président de son exécutif</w:t>
      </w:r>
    </w:p>
    <w:p w14:paraId="66EBA58B" w14:textId="77777777" w:rsidR="00A076BC" w:rsidRPr="0024042C" w:rsidRDefault="00A076BC" w:rsidP="00A076BC">
      <w:pPr>
        <w:pStyle w:val="Corpsdetexte"/>
        <w:rPr>
          <w:rFonts w:ascii="Marianne" w:eastAsia="Droid Sans Fallback" w:hAnsi="Marianne"/>
          <w:b/>
          <w:bCs/>
          <w:lang w:eastAsia="zh-CN"/>
        </w:rPr>
      </w:pPr>
    </w:p>
    <w:p w14:paraId="793AC2FF"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b/>
          <w:bCs/>
          <w:lang w:eastAsia="zh-CN"/>
        </w:rPr>
        <w:t xml:space="preserve">Les EPLE du Département </w:t>
      </w:r>
      <w:r w:rsidRPr="0024042C">
        <w:rPr>
          <w:rFonts w:ascii="Marianne" w:eastAsia="Droid Sans Fallback" w:hAnsi="Marianne"/>
          <w:lang w:eastAsia="zh-CN"/>
        </w:rPr>
        <w:t>(déterminer s’il est plus simple de réaliser une convention par EPLE ou par type d’EPLE (lycée/collège)</w:t>
      </w:r>
      <w:bookmarkEnd w:id="10"/>
    </w:p>
    <w:p w14:paraId="5E57BA5A" w14:textId="77777777" w:rsidR="00A076BC" w:rsidRPr="0024042C" w:rsidRDefault="00A076BC" w:rsidP="00A076BC">
      <w:pPr>
        <w:pStyle w:val="Corpsdetexte"/>
        <w:rPr>
          <w:rFonts w:ascii="Marianne" w:eastAsia="Droid Sans Fallback" w:hAnsi="Marianne"/>
          <w:lang w:eastAsia="zh-CN"/>
        </w:rPr>
      </w:pPr>
    </w:p>
    <w:p w14:paraId="66950980"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Ci-après conjointement dénommées « </w:t>
      </w:r>
      <w:r w:rsidRPr="0024042C">
        <w:rPr>
          <w:rFonts w:ascii="Marianne" w:eastAsia="Droid Sans Fallback" w:hAnsi="Marianne"/>
          <w:i/>
          <w:iCs/>
          <w:lang w:eastAsia="zh-CN"/>
        </w:rPr>
        <w:t>les Parties</w:t>
      </w:r>
      <w:r w:rsidRPr="0024042C">
        <w:rPr>
          <w:rFonts w:ascii="Marianne" w:eastAsia="Droid Sans Fallback" w:hAnsi="Marianne"/>
          <w:lang w:eastAsia="zh-CN"/>
        </w:rPr>
        <w:t> ».</w:t>
      </w:r>
    </w:p>
    <w:p w14:paraId="7E9A6889" w14:textId="77777777" w:rsidR="00A076BC" w:rsidRPr="0024042C" w:rsidRDefault="00A076BC" w:rsidP="00A076BC">
      <w:pPr>
        <w:pStyle w:val="Corpsdetexte"/>
        <w:rPr>
          <w:rFonts w:ascii="Marianne" w:eastAsia="Droid Sans Fallback" w:hAnsi="Marianne"/>
          <w:lang w:eastAsia="zh-CN"/>
        </w:rPr>
      </w:pPr>
    </w:p>
    <w:p w14:paraId="04A94556" w14:textId="77777777" w:rsidR="00A076BC" w:rsidRPr="0024042C" w:rsidRDefault="00A076BC" w:rsidP="00A076BC">
      <w:pPr>
        <w:pStyle w:val="Corpsdetexte"/>
        <w:rPr>
          <w:rFonts w:ascii="Marianne" w:eastAsia="Droid Sans Fallback" w:hAnsi="Marianne"/>
          <w:lang w:eastAsia="zh-CN"/>
        </w:rPr>
      </w:pPr>
    </w:p>
    <w:p w14:paraId="6CD5A791" w14:textId="77777777" w:rsidR="00A076BC" w:rsidRPr="0024042C" w:rsidRDefault="00A076BC" w:rsidP="00A076BC">
      <w:pPr>
        <w:pStyle w:val="Corpsdetexte"/>
        <w:rPr>
          <w:rFonts w:ascii="Marianne" w:eastAsia="Droid Sans Fallback" w:hAnsi="Marianne"/>
          <w:b/>
          <w:bCs/>
          <w:lang w:eastAsia="zh-CN"/>
        </w:rPr>
      </w:pPr>
      <w:r w:rsidRPr="0024042C">
        <w:rPr>
          <w:rFonts w:ascii="Marianne" w:eastAsia="Droid Sans Fallback" w:hAnsi="Marianne"/>
          <w:b/>
          <w:bCs/>
          <w:lang w:eastAsia="zh-CN"/>
        </w:rPr>
        <w:t>Après avoir rappelé :</w:t>
      </w:r>
    </w:p>
    <w:p w14:paraId="5B8A4FC6"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lastRenderedPageBreak/>
        <w:t xml:space="preserve">le </w:t>
      </w:r>
      <w:hyperlink r:id="rId13" w:anchor="_blank" w:history="1">
        <w:r w:rsidRPr="0024042C">
          <w:rPr>
            <w:rStyle w:val="InternetLink"/>
            <w:rFonts w:ascii="Marianne" w:eastAsia="Droid Sans Fallback" w:hAnsi="Marianne"/>
            <w:szCs w:val="24"/>
            <w:lang w:eastAsia="zh-CN"/>
          </w:rPr>
          <w:t>Règlement (UE) 2016/679</w:t>
        </w:r>
      </w:hyperlink>
      <w:r w:rsidRPr="0024042C">
        <w:rPr>
          <w:rFonts w:ascii="Marianne" w:eastAsia="Droid Sans Fallback" w:hAnsi="Marianne"/>
          <w:lang w:eastAsia="zh-CN"/>
        </w:rPr>
        <w:t xml:space="preserve">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paru au </w:t>
      </w:r>
      <w:hyperlink r:id="rId14">
        <w:r w:rsidRPr="0024042C">
          <w:rPr>
            <w:rStyle w:val="InternetLink"/>
            <w:rFonts w:ascii="Marianne" w:eastAsia="Droid Sans Fallback" w:hAnsi="Marianne"/>
            <w:szCs w:val="24"/>
            <w:lang w:eastAsia="zh-CN"/>
          </w:rPr>
          <w:t>Journal officiel de l'Union européenne L 119/1</w:t>
        </w:r>
      </w:hyperlink>
      <w:r w:rsidRPr="0024042C">
        <w:rPr>
          <w:rFonts w:ascii="Marianne" w:eastAsia="Droid Sans Fallback" w:hAnsi="Marianne"/>
          <w:lang w:eastAsia="zh-CN"/>
        </w:rPr>
        <w:t xml:space="preserve"> du 4 mai 2016, modifié par le rectificatif publié dans le </w:t>
      </w:r>
      <w:r w:rsidRPr="0024042C">
        <w:rPr>
          <w:rStyle w:val="InternetLink"/>
          <w:rFonts w:ascii="Marianne" w:eastAsia="Droid Sans Fallback" w:hAnsi="Marianne"/>
          <w:szCs w:val="24"/>
          <w:lang w:eastAsia="zh-CN"/>
        </w:rPr>
        <w:t>JOUE L127 2 du 23/05/2018</w:t>
      </w:r>
      <w:r w:rsidRPr="0024042C">
        <w:rPr>
          <w:rFonts w:ascii="Marianne" w:eastAsia="Droid Sans Fallback" w:hAnsi="Marianne"/>
          <w:i/>
          <w:iCs/>
          <w:lang w:eastAsia="zh-CN"/>
        </w:rPr>
        <w:t> ;</w:t>
      </w:r>
    </w:p>
    <w:p w14:paraId="6423408F" w14:textId="77777777" w:rsidR="00A076BC" w:rsidRPr="0024042C" w:rsidRDefault="00A076BC" w:rsidP="00A076BC">
      <w:pPr>
        <w:pStyle w:val="Corpsdetexte"/>
        <w:numPr>
          <w:ilvl w:val="0"/>
          <w:numId w:val="25"/>
        </w:numPr>
        <w:rPr>
          <w:rFonts w:ascii="Marianne" w:eastAsia="Droid Sans Fallback" w:hAnsi="Marianne"/>
          <w:lang w:eastAsia="zh-CN"/>
        </w:rPr>
      </w:pPr>
      <w:hyperlink r:id="rId15" w:anchor="_blank" w:history="1">
        <w:proofErr w:type="gramStart"/>
        <w:r w:rsidRPr="0024042C">
          <w:rPr>
            <w:rStyle w:val="InternetLink"/>
            <w:rFonts w:ascii="Marianne" w:eastAsia="Droid Sans Fallback" w:hAnsi="Marianne"/>
            <w:szCs w:val="24"/>
            <w:lang w:eastAsia="zh-CN"/>
          </w:rPr>
          <w:t>la</w:t>
        </w:r>
        <w:proofErr w:type="gramEnd"/>
        <w:r w:rsidRPr="0024042C">
          <w:rPr>
            <w:rStyle w:val="InternetLink"/>
            <w:rFonts w:ascii="Marianne" w:eastAsia="Droid Sans Fallback" w:hAnsi="Marianne"/>
            <w:szCs w:val="24"/>
            <w:lang w:eastAsia="zh-CN"/>
          </w:rPr>
          <w:t xml:space="preserve"> loi n°78-17 du 6 janvier 1978</w:t>
        </w:r>
      </w:hyperlink>
      <w:r w:rsidRPr="0024042C">
        <w:rPr>
          <w:rFonts w:ascii="Marianne" w:eastAsia="Droid Sans Fallback" w:hAnsi="Marianne"/>
          <w:lang w:eastAsia="zh-CN"/>
        </w:rPr>
        <w:t xml:space="preserve"> relative à l’informatique, aux fichiers et aux libertés, modifiée et ses décrets d’application ;</w:t>
      </w:r>
    </w:p>
    <w:p w14:paraId="3770A1CA" w14:textId="77777777" w:rsidR="00A076BC" w:rsidRPr="0024042C" w:rsidRDefault="00A076BC" w:rsidP="00A076BC">
      <w:pPr>
        <w:pStyle w:val="Corpsdetexte"/>
        <w:numPr>
          <w:ilvl w:val="0"/>
          <w:numId w:val="25"/>
        </w:numPr>
        <w:rPr>
          <w:rFonts w:ascii="Marianne" w:eastAsia="Droid Sans Fallback" w:hAnsi="Marianne"/>
          <w:lang w:eastAsia="zh-CN"/>
        </w:rPr>
      </w:pPr>
      <w:proofErr w:type="gramStart"/>
      <w:r w:rsidRPr="0024042C">
        <w:rPr>
          <w:rFonts w:ascii="Marianne" w:eastAsia="Droid Sans Fallback" w:hAnsi="Marianne"/>
          <w:lang w:eastAsia="zh-CN"/>
        </w:rPr>
        <w:t>le</w:t>
      </w:r>
      <w:proofErr w:type="gramEnd"/>
      <w:r w:rsidRPr="0024042C">
        <w:rPr>
          <w:rFonts w:ascii="Marianne" w:eastAsia="Droid Sans Fallback" w:hAnsi="Marianne"/>
          <w:lang w:eastAsia="zh-CN"/>
        </w:rPr>
        <w:t xml:space="preserve"> schéma directeur national des ENT (SDET) publié sur le site EDUSCOL du ministère de l’Education nationale et de la jeunesse ;</w:t>
      </w:r>
    </w:p>
    <w:p w14:paraId="76FB952D" w14:textId="77777777" w:rsidR="00A076BC" w:rsidRPr="0024042C" w:rsidRDefault="00A076BC" w:rsidP="00A076BC">
      <w:pPr>
        <w:pStyle w:val="Corpsdetexte"/>
        <w:numPr>
          <w:ilvl w:val="0"/>
          <w:numId w:val="25"/>
        </w:numPr>
        <w:rPr>
          <w:rFonts w:ascii="Marianne" w:eastAsia="Droid Sans Fallback" w:hAnsi="Marianne"/>
          <w:lang w:eastAsia="zh-CN"/>
        </w:rPr>
      </w:pPr>
      <w:proofErr w:type="gramStart"/>
      <w:r w:rsidRPr="0024042C">
        <w:rPr>
          <w:rFonts w:ascii="Marianne" w:eastAsia="Droid Sans Fallback" w:hAnsi="Marianne"/>
          <w:lang w:eastAsia="zh-CN"/>
        </w:rPr>
        <w:t>la</w:t>
      </w:r>
      <w:proofErr w:type="gramEnd"/>
      <w:r w:rsidRPr="0024042C">
        <w:rPr>
          <w:rFonts w:ascii="Marianne" w:eastAsia="Droid Sans Fallback" w:hAnsi="Marianne"/>
          <w:lang w:eastAsia="zh-CN"/>
        </w:rPr>
        <w:t xml:space="preserve"> convention de partenariat signée entre les autorités académiques, la région, le ou les départements x, le xx/xx/20xx</w:t>
      </w:r>
    </w:p>
    <w:p w14:paraId="2C96D489" w14:textId="77777777" w:rsidR="00A076BC" w:rsidRPr="0024042C" w:rsidRDefault="00A076BC" w:rsidP="00A076BC">
      <w:pPr>
        <w:pStyle w:val="Corpsdetexte"/>
        <w:rPr>
          <w:rFonts w:ascii="Marianne" w:eastAsia="Droid Sans Fallback" w:hAnsi="Marianne"/>
          <w:lang w:eastAsia="zh-CN"/>
        </w:rPr>
      </w:pPr>
    </w:p>
    <w:p w14:paraId="316468E8" w14:textId="77777777" w:rsidR="00A076BC" w:rsidRPr="0024042C" w:rsidRDefault="00A076BC" w:rsidP="00A076BC">
      <w:pPr>
        <w:pStyle w:val="Corpsdetexte"/>
        <w:rPr>
          <w:rFonts w:ascii="Marianne" w:eastAsia="Droid Sans Fallback" w:hAnsi="Marianne"/>
          <w:lang w:eastAsia="zh-CN"/>
        </w:rPr>
      </w:pPr>
    </w:p>
    <w:p w14:paraId="74195DA7" w14:textId="77777777" w:rsidR="00A076BC" w:rsidRPr="0024042C" w:rsidRDefault="00A076BC" w:rsidP="00A076BC">
      <w:pPr>
        <w:pStyle w:val="Corpsdetexte"/>
        <w:rPr>
          <w:rFonts w:ascii="Marianne" w:eastAsia="Droid Sans Fallback" w:hAnsi="Marianne"/>
          <w:lang w:eastAsia="zh-CN"/>
        </w:rPr>
      </w:pPr>
    </w:p>
    <w:p w14:paraId="0C2AB38D"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Il est convenu ce qui suit :</w:t>
      </w:r>
    </w:p>
    <w:p w14:paraId="5D36E0A4" w14:textId="77777777" w:rsidR="00A076BC" w:rsidRPr="0024042C" w:rsidRDefault="00A076BC" w:rsidP="00A076BC">
      <w:pPr>
        <w:pStyle w:val="Corpsdetexte"/>
        <w:rPr>
          <w:rFonts w:ascii="Marianne" w:eastAsia="Droid Sans Fallback" w:hAnsi="Marianne"/>
          <w:lang w:eastAsia="zh-CN"/>
        </w:rPr>
      </w:pPr>
    </w:p>
    <w:p w14:paraId="1D54EB2B" w14:textId="77777777" w:rsidR="00A076BC" w:rsidRPr="0024042C" w:rsidRDefault="00A076BC" w:rsidP="00A076BC">
      <w:pPr>
        <w:pStyle w:val="Corpsdetexte"/>
        <w:rPr>
          <w:rFonts w:ascii="Marianne" w:eastAsia="Droid Sans Fallback" w:hAnsi="Marianne"/>
          <w:b/>
          <w:bCs/>
          <w:lang w:eastAsia="zh-CN"/>
        </w:rPr>
      </w:pPr>
      <w:r w:rsidRPr="0024042C">
        <w:rPr>
          <w:rFonts w:ascii="Marianne" w:eastAsia="Droid Sans Fallback" w:hAnsi="Marianne"/>
          <w:b/>
          <w:bCs/>
          <w:lang w:eastAsia="zh-CN"/>
        </w:rPr>
        <w:t>Préambule</w:t>
      </w:r>
    </w:p>
    <w:p w14:paraId="5DCE8033"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Dans le cadre du développement des usages du numérique à l'Ecole, la Région x, x départements qui la composent et les autorités académiques du territoire se sont associés pour mettre à la disposition des écoles, des collèges et des lycées du territoire un espace numérique de travail (ENT).</w:t>
      </w:r>
    </w:p>
    <w:p w14:paraId="56190B7A"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Pour rappel, un ENT est un ensemble intégré de services numériques choisis et mis à disposition de tous les acteurs de la communauté éducative, dans un cadre défini par le schéma directeur des ENT (SDET). </w:t>
      </w:r>
    </w:p>
    <w:p w14:paraId="19DA3731"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A ce jour, un ENT représente un outil indispensable à la mise en œuvre, par les établissements scolaires de leur mission de service public.   </w:t>
      </w:r>
    </w:p>
    <w:p w14:paraId="63840D8B"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Plus précisément, l’ENT a pour objet : </w:t>
      </w:r>
    </w:p>
    <w:p w14:paraId="5C0876EB" w14:textId="77777777" w:rsidR="00A076BC" w:rsidRPr="0024042C" w:rsidRDefault="00A076BC" w:rsidP="00A076BC">
      <w:pPr>
        <w:pStyle w:val="Corpsdetexte"/>
        <w:numPr>
          <w:ilvl w:val="0"/>
          <w:numId w:val="25"/>
        </w:numPr>
        <w:rPr>
          <w:rFonts w:ascii="Marianne" w:eastAsia="Droid Sans Fallback" w:hAnsi="Marianne"/>
          <w:lang w:eastAsia="zh-CN"/>
        </w:rPr>
      </w:pPr>
      <w:proofErr w:type="gramStart"/>
      <w:r w:rsidRPr="0024042C">
        <w:rPr>
          <w:rFonts w:ascii="Marianne" w:eastAsia="Droid Sans Fallback" w:hAnsi="Marianne"/>
          <w:lang w:eastAsia="zh-CN"/>
        </w:rPr>
        <w:t>de</w:t>
      </w:r>
      <w:proofErr w:type="gramEnd"/>
      <w:r w:rsidRPr="0024042C">
        <w:rPr>
          <w:rFonts w:ascii="Marianne" w:eastAsia="Droid Sans Fallback" w:hAnsi="Marianne"/>
          <w:lang w:eastAsia="zh-CN"/>
        </w:rPr>
        <w:t xml:space="preserve"> saisir et de mettre à disposition de tous les membres de la communauté éducative, des contenus et des services éducatifs et pédagogiques, des informations administratives, relatives à la vie scolaire, aux enseignements et au fonctionnement de l’établissement ; </w:t>
      </w:r>
    </w:p>
    <w:p w14:paraId="4BC70504" w14:textId="77777777" w:rsidR="00A076BC" w:rsidRPr="0024042C" w:rsidRDefault="00A076BC" w:rsidP="00A076BC">
      <w:pPr>
        <w:pStyle w:val="Corpsdetexte"/>
        <w:numPr>
          <w:ilvl w:val="0"/>
          <w:numId w:val="25"/>
        </w:numPr>
        <w:rPr>
          <w:rFonts w:ascii="Marianne" w:eastAsia="Droid Sans Fallback" w:hAnsi="Marianne"/>
          <w:lang w:eastAsia="zh-CN"/>
        </w:rPr>
      </w:pPr>
      <w:proofErr w:type="gramStart"/>
      <w:r w:rsidRPr="0024042C">
        <w:rPr>
          <w:rFonts w:ascii="Marianne" w:eastAsia="Droid Sans Fallback" w:hAnsi="Marianne"/>
          <w:lang w:eastAsia="zh-CN"/>
        </w:rPr>
        <w:t>de</w:t>
      </w:r>
      <w:proofErr w:type="gramEnd"/>
      <w:r w:rsidRPr="0024042C">
        <w:rPr>
          <w:rFonts w:ascii="Marianne" w:eastAsia="Droid Sans Fallback" w:hAnsi="Marianne"/>
          <w:lang w:eastAsia="zh-CN"/>
        </w:rPr>
        <w:t xml:space="preserve"> permettre des échanges et des collaborations entre établissements. </w:t>
      </w:r>
    </w:p>
    <w:p w14:paraId="2D1836A8" w14:textId="77777777" w:rsidR="00A076BC" w:rsidRPr="0024042C" w:rsidRDefault="00A076BC" w:rsidP="00A076BC">
      <w:pPr>
        <w:pStyle w:val="Corpsdetexte"/>
        <w:numPr>
          <w:ilvl w:val="0"/>
          <w:numId w:val="25"/>
        </w:numPr>
        <w:rPr>
          <w:rFonts w:ascii="Marianne" w:eastAsia="Droid Sans Fallback" w:hAnsi="Marianne"/>
          <w:lang w:eastAsia="zh-CN"/>
        </w:rPr>
      </w:pPr>
      <w:proofErr w:type="gramStart"/>
      <w:r w:rsidRPr="0024042C">
        <w:rPr>
          <w:rFonts w:ascii="Marianne" w:eastAsia="Droid Sans Fallback" w:hAnsi="Marianne"/>
          <w:lang w:eastAsia="zh-CN"/>
        </w:rPr>
        <w:t>de</w:t>
      </w:r>
      <w:proofErr w:type="gramEnd"/>
      <w:r w:rsidRPr="0024042C">
        <w:rPr>
          <w:rFonts w:ascii="Marianne" w:eastAsia="Droid Sans Fallback" w:hAnsi="Marianne"/>
          <w:lang w:eastAsia="zh-CN"/>
        </w:rPr>
        <w:t xml:space="preserve"> permettre, dans le respect de la loi du 6 janvier 1978 un accès à des tiers.</w:t>
      </w:r>
    </w:p>
    <w:p w14:paraId="14F59A75"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Il constitue un point d’entrée unifié permettant à l’utilisateur d’accéder, selon son profil et son niveau d’habilitation aux services et contenus numériques offerts. </w:t>
      </w:r>
    </w:p>
    <w:p w14:paraId="2D3342A9"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Ce faisant, un ENT a vocation à héberger un grand nombre de données à caractère personnel au sens de la réglementation informatique et libertés. </w:t>
      </w:r>
    </w:p>
    <w:p w14:paraId="2291242A" w14:textId="77777777" w:rsidR="00A076BC" w:rsidRPr="0024042C" w:rsidRDefault="00A076BC" w:rsidP="00A076BC">
      <w:pPr>
        <w:pStyle w:val="Corpsdetexte"/>
        <w:rPr>
          <w:rFonts w:ascii="Marianne" w:eastAsia="Droid Sans Fallback" w:hAnsi="Marianne"/>
          <w:b/>
          <w:bCs/>
          <w:lang w:eastAsia="zh-CN"/>
        </w:rPr>
      </w:pPr>
    </w:p>
    <w:p w14:paraId="35251FC6" w14:textId="77777777" w:rsidR="00A076BC" w:rsidRPr="0024042C" w:rsidRDefault="00A076BC" w:rsidP="00A076BC">
      <w:pPr>
        <w:pStyle w:val="Corpsdetexte"/>
        <w:pBdr>
          <w:bottom w:val="single" w:sz="4" w:space="1" w:color="000000"/>
        </w:pBdr>
        <w:rPr>
          <w:rFonts w:ascii="Marianne" w:eastAsia="Droid Sans Fallback" w:hAnsi="Marianne"/>
          <w:b/>
          <w:bCs/>
          <w:lang w:eastAsia="zh-CN"/>
        </w:rPr>
      </w:pPr>
      <w:r w:rsidRPr="0024042C">
        <w:rPr>
          <w:rFonts w:ascii="Marianne" w:eastAsia="Droid Sans Fallback" w:hAnsi="Marianne"/>
          <w:b/>
          <w:bCs/>
          <w:lang w:eastAsia="zh-CN"/>
        </w:rPr>
        <w:t>Article 1 : Objet de la convention</w:t>
      </w:r>
    </w:p>
    <w:p w14:paraId="6C40B177"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La présente convention a dès lors pour objet de sécuriser juridiquement les conditions de traitement de ces données à caractère personnel en clarifiant notamment les obligations et responsabilités respectives de chacune de ses parties. </w:t>
      </w:r>
    </w:p>
    <w:p w14:paraId="08E50776"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D’emblée, il sera précisé, qu’à raison de la démarche partenariale engagée par les autorités académiques et les collectivités territoriales et des marges de manœuvre de l’établissement dans la mise en œuvre de l’ENT, il est acté de la qualification de responsable de traitement conjoint de chacune des parties. </w:t>
      </w:r>
    </w:p>
    <w:p w14:paraId="555BFCA1"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Aussi, et conformément aux exigences légales issues des textes susvisés et notamment de l’article 26 du RGPD, la présente convention détaillera successivement le champ de l’activité de traitement sur lequel elle porte, le statut, les obligations et les responsabilités de chacune des parties, le point de contact qu’elles ont entendu désigner ainsi que les droits et les conditions d’information des personnes concernées,</w:t>
      </w:r>
    </w:p>
    <w:p w14:paraId="44F78042" w14:textId="77777777" w:rsidR="00A076BC" w:rsidRPr="0024042C" w:rsidRDefault="00A076BC" w:rsidP="00A076BC">
      <w:pPr>
        <w:pStyle w:val="Corpsdetexte"/>
        <w:rPr>
          <w:rFonts w:ascii="Marianne" w:eastAsia="Droid Sans Fallback" w:hAnsi="Marianne"/>
          <w:lang w:eastAsia="zh-CN"/>
        </w:rPr>
      </w:pPr>
    </w:p>
    <w:p w14:paraId="660040A9" w14:textId="77777777" w:rsidR="00A076BC" w:rsidRPr="0024042C" w:rsidRDefault="00A076BC" w:rsidP="00A076BC">
      <w:pPr>
        <w:pStyle w:val="Corpsdetexte"/>
        <w:pBdr>
          <w:bottom w:val="single" w:sz="4" w:space="1" w:color="000000"/>
        </w:pBdr>
        <w:rPr>
          <w:rFonts w:ascii="Marianne" w:eastAsia="Droid Sans Fallback" w:hAnsi="Marianne"/>
          <w:b/>
          <w:bCs/>
          <w:lang w:eastAsia="zh-CN"/>
        </w:rPr>
      </w:pPr>
      <w:r w:rsidRPr="0024042C">
        <w:rPr>
          <w:rFonts w:ascii="Marianne" w:eastAsia="Droid Sans Fallback" w:hAnsi="Marianne"/>
          <w:b/>
          <w:bCs/>
          <w:lang w:eastAsia="zh-CN"/>
        </w:rPr>
        <w:t>Article 2 : Activité de traitement relevant de la responsabilité conjointe</w:t>
      </w:r>
    </w:p>
    <w:p w14:paraId="32BD87AF"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L’activité de traitement relevant de la responsabilité conjointe des parties porte sur le déploiement d’un ENT à destination des élèves des écoles et établissements du ou des Départements x et/ou Régions x. </w:t>
      </w:r>
    </w:p>
    <w:p w14:paraId="2C0B1AD1"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Ce traitement est nécessaire à l’exécution d’une mission d’intérêt public ou relève de l’autorité publique dont sont investis les responsables du traitement conformément au e) du 1. </w:t>
      </w:r>
      <w:proofErr w:type="gramStart"/>
      <w:r w:rsidRPr="0024042C">
        <w:rPr>
          <w:rFonts w:ascii="Marianne" w:eastAsia="Droid Sans Fallback" w:hAnsi="Marianne"/>
          <w:lang w:eastAsia="zh-CN"/>
        </w:rPr>
        <w:t>de</w:t>
      </w:r>
      <w:proofErr w:type="gramEnd"/>
      <w:r w:rsidRPr="0024042C">
        <w:rPr>
          <w:rFonts w:ascii="Marianne" w:eastAsia="Droid Sans Fallback" w:hAnsi="Marianne"/>
          <w:lang w:eastAsia="zh-CN"/>
        </w:rPr>
        <w:t xml:space="preserve"> l’article 6 du RGPD.</w:t>
      </w:r>
    </w:p>
    <w:p w14:paraId="4110A063" w14:textId="77777777" w:rsidR="00A076BC" w:rsidRPr="0024042C" w:rsidRDefault="00A076BC" w:rsidP="00A076BC">
      <w:pPr>
        <w:pStyle w:val="Corpsdetexte"/>
        <w:rPr>
          <w:rFonts w:ascii="Marianne" w:eastAsia="Droid Sans Fallback" w:hAnsi="Marianne"/>
          <w:lang w:eastAsia="zh-CN"/>
        </w:rPr>
      </w:pPr>
    </w:p>
    <w:p w14:paraId="35E5D559" w14:textId="77777777" w:rsidR="00A076BC" w:rsidRPr="0024042C" w:rsidRDefault="00A076BC" w:rsidP="00A076BC">
      <w:pPr>
        <w:pStyle w:val="Corpsdetexte"/>
        <w:pBdr>
          <w:bottom w:val="single" w:sz="4" w:space="1" w:color="000000"/>
        </w:pBdr>
        <w:rPr>
          <w:rFonts w:ascii="Marianne" w:eastAsia="Droid Sans Fallback" w:hAnsi="Marianne"/>
          <w:b/>
          <w:bCs/>
          <w:lang w:eastAsia="zh-CN"/>
        </w:rPr>
      </w:pPr>
      <w:r w:rsidRPr="0024042C">
        <w:rPr>
          <w:rFonts w:ascii="Marianne" w:eastAsia="Droid Sans Fallback" w:hAnsi="Marianne"/>
          <w:b/>
          <w:bCs/>
          <w:lang w:eastAsia="zh-CN"/>
        </w:rPr>
        <w:t xml:space="preserve">Article 3 – Rôle des parties </w:t>
      </w:r>
    </w:p>
    <w:p w14:paraId="4D3699F0"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De façon générale, les parties s’engagent à prendre en considération la protection des données à caractère personnel dans toutes les orientations stratégiques de mise en œuvre de l’ENT, issues des différentes instances de pilotage du projet (dont la composition et les prérogatives sont fixées dans la convention de partenariat). </w:t>
      </w:r>
    </w:p>
    <w:p w14:paraId="42BC6786"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Ce faisant, les parties sont conjointement garantes de la licéité, la légitimité et la transparence des finalités principales de l’activité de traitement associée à la mise en œuvre de l’ENT (conformément à l’article 5, 1. a) du RGPD.</w:t>
      </w:r>
    </w:p>
    <w:p w14:paraId="50DC69A1" w14:textId="77777777" w:rsidR="00A076BC" w:rsidRPr="0024042C" w:rsidRDefault="00A076BC" w:rsidP="00A076BC">
      <w:pPr>
        <w:pStyle w:val="Corpsdetexte"/>
        <w:rPr>
          <w:rFonts w:ascii="Marianne" w:eastAsia="Droid Sans Fallback" w:hAnsi="Marianne"/>
          <w:lang w:eastAsia="zh-CN"/>
        </w:rPr>
      </w:pPr>
    </w:p>
    <w:p w14:paraId="32CD192F"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S’agissant des moyens du traitement, chacune des parties détermine pour les modules qui lui sont propres les catégories de données pertinentes, les destinataires de ces données et les durées de conservation à respecter. </w:t>
      </w:r>
    </w:p>
    <w:p w14:paraId="014BF5CC"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lastRenderedPageBreak/>
        <w:t xml:space="preserve">Les conditions de garantie des principes d’exactitude et de sécurité procèdent toutefois de décisions concertées entre les parties. En tout état de cause, à cet effet, les parties s’engagent à respecter les préconisations figurant dans le SDET en vigueur et à les faire respecter par la société en charge du développement et de la maintenance de la solution ENT.  </w:t>
      </w:r>
    </w:p>
    <w:p w14:paraId="5A213ECB" w14:textId="77777777" w:rsidR="00A076BC" w:rsidRPr="0024042C" w:rsidRDefault="00A076BC" w:rsidP="00A076BC">
      <w:pPr>
        <w:pStyle w:val="Corpsdetexte"/>
        <w:rPr>
          <w:rFonts w:ascii="Marianne" w:eastAsia="Droid Sans Fallback" w:hAnsi="Marianne"/>
          <w:lang w:eastAsia="zh-CN"/>
        </w:rPr>
      </w:pPr>
    </w:p>
    <w:p w14:paraId="4872C79D"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Au-delà de la détermination de ces finalités et moyens, les parties prennent respectivement les engagements qui suivent : </w:t>
      </w:r>
    </w:p>
    <w:p w14:paraId="7660BD7B" w14:textId="77777777" w:rsidR="00A076BC" w:rsidRPr="0024042C" w:rsidRDefault="00A076BC" w:rsidP="00A076BC">
      <w:pPr>
        <w:pStyle w:val="Corpsdetexte"/>
        <w:rPr>
          <w:rFonts w:ascii="Marianne" w:eastAsia="Droid Sans Fallback" w:hAnsi="Marianne"/>
          <w:lang w:eastAsia="zh-CN"/>
        </w:rPr>
      </w:pPr>
    </w:p>
    <w:p w14:paraId="785203A7" w14:textId="77777777" w:rsidR="00A076BC" w:rsidRPr="0024042C" w:rsidRDefault="00A076BC" w:rsidP="00A076BC">
      <w:pPr>
        <w:pStyle w:val="Corpsdetexte"/>
        <w:pBdr>
          <w:bottom w:val="single" w:sz="4" w:space="1" w:color="000000"/>
        </w:pBdr>
        <w:rPr>
          <w:rFonts w:ascii="Marianne" w:eastAsia="Droid Sans Fallback" w:hAnsi="Marianne"/>
          <w:b/>
          <w:bCs/>
          <w:lang w:eastAsia="zh-CN"/>
        </w:rPr>
      </w:pPr>
      <w:r w:rsidRPr="0024042C">
        <w:rPr>
          <w:rFonts w:ascii="Marianne" w:eastAsia="Droid Sans Fallback" w:hAnsi="Marianne"/>
          <w:b/>
          <w:bCs/>
          <w:lang w:eastAsia="zh-CN"/>
        </w:rPr>
        <w:t xml:space="preserve">Article 4 – Obligations des parties </w:t>
      </w:r>
    </w:p>
    <w:p w14:paraId="7D631420" w14:textId="77777777" w:rsidR="00A076BC" w:rsidRPr="0024042C" w:rsidRDefault="00A076BC" w:rsidP="00A076BC">
      <w:pPr>
        <w:pStyle w:val="Corpsdetexte"/>
        <w:rPr>
          <w:rFonts w:ascii="Marianne" w:eastAsia="Droid Sans Fallback" w:hAnsi="Marianne"/>
          <w:b/>
          <w:bCs/>
          <w:lang w:eastAsia="zh-CN"/>
        </w:rPr>
      </w:pPr>
      <w:r w:rsidRPr="0024042C">
        <w:rPr>
          <w:rFonts w:ascii="Marianne" w:eastAsia="Droid Sans Fallback" w:hAnsi="Marianne"/>
          <w:b/>
          <w:bCs/>
          <w:lang w:eastAsia="zh-CN"/>
        </w:rPr>
        <w:t xml:space="preserve">4.1 - Obligations de la région :   </w:t>
      </w:r>
    </w:p>
    <w:p w14:paraId="5D081692"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Assurer le pilotage du projet, notamment sous ses aspects contractuels ;</w:t>
      </w:r>
    </w:p>
    <w:p w14:paraId="1A56BE20"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Ne pas traiter les données à caractère personnel transmises par l’académie à d’autres fins que celles visées au sein de la présente convention ;</w:t>
      </w:r>
    </w:p>
    <w:p w14:paraId="0CC8985C"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Contribuer (dans le cadre de la centrale d’achat) au choix d’une solution ENT qui respecte strictement le SDET ;</w:t>
      </w:r>
    </w:p>
    <w:p w14:paraId="0689C6E2"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Vérifier que l’éditeur de la solution ENT retenue présente toutes les garanties requises à la sécurité des données à caractère personnel de ses utilisateurs ; </w:t>
      </w:r>
    </w:p>
    <w:p w14:paraId="6E9F8E30"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Formaliser, au nom de tous les responsables conjoints du traitement, avec l’éditeur désigné de la solution, un accord de sous-traitance conforme à l’article 28 du RGPD selon le modèle en annexe ou apportant un niveau de garanties équivalent à l’exception des établissements parties à la présente convention, lesquels signeront, parallèlement une convention ad hoc) ; </w:t>
      </w:r>
    </w:p>
    <w:p w14:paraId="7A1EA937"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Transmettre aux autres parties à la présente convention la documentation de conformité aux règles de sécurité élémentaires de l’éditeur retenu ;</w:t>
      </w:r>
    </w:p>
    <w:p w14:paraId="054EA4D6"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Notifier à la CNIL, voire le cas échéant aux personnes concernées, les violations de données survenues sur des données relevant de son périmètre d’intervention ; </w:t>
      </w:r>
    </w:p>
    <w:p w14:paraId="351650FA"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Alerter les autres parties des incidents éventuels liés à l’ENT, qui lui seraient notifiés, dans les plus brefs délais ; </w:t>
      </w:r>
    </w:p>
    <w:p w14:paraId="342D593E"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Assurer la formation à l’utilisation de la plateforme des utilisateurs relevant de son champ de compétence ;</w:t>
      </w:r>
    </w:p>
    <w:p w14:paraId="4AC571DF"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Apporter son assistance, dans la mesure du possible, aux autres parties, dans le respect de leurs propres obligations « Informatique et Libertés »  </w:t>
      </w:r>
    </w:p>
    <w:p w14:paraId="13AE4365"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Transmettre aux autres parties le nom et les coordonnées de son délégué à la protection des données pour qu’il puisse, le cas échéant, participer à toute réflexion collective consécutive à un évènement relatif à la mise en œuvre de l’ENT ;</w:t>
      </w:r>
    </w:p>
    <w:p w14:paraId="1F5C22D4" w14:textId="77777777" w:rsidR="00A076BC" w:rsidRPr="0024042C" w:rsidRDefault="00A076BC" w:rsidP="00A076BC">
      <w:pPr>
        <w:pStyle w:val="Corpsdetexte"/>
        <w:numPr>
          <w:ilvl w:val="0"/>
          <w:numId w:val="25"/>
        </w:numPr>
        <w:rPr>
          <w:rFonts w:ascii="Marianne" w:eastAsia="Droid Sans Fallback" w:hAnsi="Marianne"/>
          <w:lang w:eastAsia="zh-CN"/>
        </w:rPr>
      </w:pPr>
      <w:bookmarkStart w:id="11" w:name="_Hlk67503639"/>
      <w:r w:rsidRPr="0024042C">
        <w:rPr>
          <w:rFonts w:ascii="Marianne" w:eastAsia="Droid Sans Fallback" w:hAnsi="Marianne"/>
          <w:lang w:eastAsia="zh-CN"/>
        </w:rPr>
        <w:lastRenderedPageBreak/>
        <w:t>Inscrire au sein de son registre des activités de traitement, l’activité de traitement objet de la présente convention.</w:t>
      </w:r>
      <w:bookmarkEnd w:id="11"/>
    </w:p>
    <w:p w14:paraId="2CB0EE24" w14:textId="77777777" w:rsidR="00A076BC" w:rsidRPr="0024042C" w:rsidRDefault="00A076BC" w:rsidP="00A076BC">
      <w:pPr>
        <w:pStyle w:val="Corpsdetexte"/>
        <w:rPr>
          <w:rFonts w:ascii="Marianne" w:eastAsia="Droid Sans Fallback" w:hAnsi="Marianne"/>
          <w:b/>
          <w:bCs/>
          <w:lang w:eastAsia="zh-CN"/>
        </w:rPr>
      </w:pPr>
    </w:p>
    <w:p w14:paraId="1AACADBA"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b/>
          <w:bCs/>
          <w:lang w:eastAsia="zh-CN"/>
        </w:rPr>
        <w:t xml:space="preserve">4.2 – Obligations des autorités académiques : </w:t>
      </w:r>
    </w:p>
    <w:p w14:paraId="6D917975"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Fournir au prestataire de la solution ENT les données extraites de l’annuaire fédérateur (AAF) pour alimenter l’annuaire de l’ENT conformément au SDET en vigueur ; </w:t>
      </w:r>
    </w:p>
    <w:p w14:paraId="00ED62E3"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Mettre à jour l’annuaire fédérateur chaque début d’année scolaire ainsi que lors de la suppression ou modification de comptes utilisateurs qui lui seront notifiées ;</w:t>
      </w:r>
    </w:p>
    <w:p w14:paraId="2DF748CD"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Effectuer tout transfert de données personnelles relatif à l’annuaire fédérateur de manière sécurisée ; </w:t>
      </w:r>
    </w:p>
    <w:p w14:paraId="02B0AC01"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Impulser et animer des actions de formation et d’accompagnement à l’utilisation de l’ENT au niveau académique et en établissement ; </w:t>
      </w:r>
    </w:p>
    <w:p w14:paraId="4EC364F0"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Mettre à disposition pour les personnels relevant de leurs compétences, pour les élèves et pour leurs parents un guichet d’accès centralisant les demandes d’assistance liées à l’utilisation de l’ENT ;  </w:t>
      </w:r>
    </w:p>
    <w:p w14:paraId="390420B9"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Notifier à la CNIL, voire le cas échéant aux personnes concernées, les violations de données survenues sur des données relevant de leurs périmètres d’intervention (en l’occurrence, au sein d’une école ou lorsque la violation concerne plusieurs établissements publics locaux d’enseignement) ; </w:t>
      </w:r>
    </w:p>
    <w:p w14:paraId="6E681D9D"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Alerter les autres parties des incidents éventuels liés à l’ENT, qui leurs seraient notifiés, dans les plus brefs délais ; </w:t>
      </w:r>
    </w:p>
    <w:p w14:paraId="2B450A05"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Apporter son assistance, dans la mesure du possible, aux autres parties, dans le respect de leurs obligations issues de la présente convention ;  </w:t>
      </w:r>
    </w:p>
    <w:p w14:paraId="129E3092" w14:textId="77777777" w:rsidR="00A076BC" w:rsidRPr="0024042C" w:rsidRDefault="00A076BC" w:rsidP="00A076BC">
      <w:pPr>
        <w:pStyle w:val="Corpsdetexte"/>
        <w:numPr>
          <w:ilvl w:val="0"/>
          <w:numId w:val="25"/>
        </w:numPr>
        <w:rPr>
          <w:rFonts w:ascii="Marianne" w:eastAsia="Droid Sans Fallback" w:hAnsi="Marianne"/>
          <w:lang w:eastAsia="zh-CN"/>
        </w:rPr>
      </w:pPr>
      <w:bookmarkStart w:id="12" w:name="_Hlk67503103"/>
      <w:r w:rsidRPr="0024042C">
        <w:rPr>
          <w:rFonts w:ascii="Marianne" w:eastAsia="Droid Sans Fallback" w:hAnsi="Marianne"/>
          <w:lang w:eastAsia="zh-CN"/>
        </w:rPr>
        <w:t>Transmettre aux autres parties le nom et les coordonnées de son délégué à la protection des données pour qu’il puisse, le cas échéant, participer à toute réflexion collective consécutive à un évènement relatif à la mise en œuvre de l’ENT ;</w:t>
      </w:r>
      <w:bookmarkEnd w:id="12"/>
    </w:p>
    <w:p w14:paraId="59BA00D8"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Inscrire au sein de son registre des activités de traitement, l’activité de traitement objet de la présente convention ; </w:t>
      </w:r>
    </w:p>
    <w:p w14:paraId="4FBF33F6" w14:textId="77777777" w:rsidR="00A076BC" w:rsidRPr="0024042C" w:rsidRDefault="00A076BC" w:rsidP="00A076BC">
      <w:pPr>
        <w:pStyle w:val="Corpsdetexte"/>
        <w:rPr>
          <w:rFonts w:ascii="Marianne" w:eastAsia="Droid Sans Fallback" w:hAnsi="Marianne"/>
          <w:b/>
          <w:bCs/>
          <w:lang w:eastAsia="zh-CN"/>
        </w:rPr>
      </w:pPr>
    </w:p>
    <w:p w14:paraId="753947DE" w14:textId="77777777" w:rsidR="00A076BC" w:rsidRPr="0024042C" w:rsidRDefault="00A076BC" w:rsidP="00A076BC">
      <w:pPr>
        <w:pStyle w:val="Corpsdetexte"/>
        <w:rPr>
          <w:rFonts w:ascii="Marianne" w:eastAsia="Droid Sans Fallback" w:hAnsi="Marianne"/>
          <w:b/>
          <w:bCs/>
          <w:lang w:eastAsia="zh-CN"/>
        </w:rPr>
      </w:pPr>
      <w:r w:rsidRPr="0024042C">
        <w:rPr>
          <w:rFonts w:ascii="Marianne" w:eastAsia="Droid Sans Fallback" w:hAnsi="Marianne"/>
          <w:b/>
          <w:bCs/>
          <w:lang w:eastAsia="zh-CN"/>
        </w:rPr>
        <w:t xml:space="preserve">4.3 - Obligations du département :   </w:t>
      </w:r>
    </w:p>
    <w:p w14:paraId="3187183E"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Le cas échéant, garantir la proportionnalité, l’exactitude et la fixation de durée de conservation adéquate des données à caractère personnel traitées, sur un portail de l’ENT lui étant dédié ;  </w:t>
      </w:r>
    </w:p>
    <w:p w14:paraId="26B9E176"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Ne pas traiter les données à caractère personnel transmises par l’académie à d’autres fins que celles visées au sein de la présente convention ;</w:t>
      </w:r>
    </w:p>
    <w:p w14:paraId="440B24AA" w14:textId="77777777" w:rsidR="00A076BC" w:rsidRPr="0024042C" w:rsidRDefault="00A076BC" w:rsidP="00A076BC">
      <w:pPr>
        <w:pStyle w:val="Corpsdetexte"/>
        <w:numPr>
          <w:ilvl w:val="0"/>
          <w:numId w:val="25"/>
        </w:numPr>
        <w:rPr>
          <w:rFonts w:ascii="Marianne" w:eastAsia="Droid Sans Fallback" w:hAnsi="Marianne"/>
          <w:lang w:eastAsia="zh-CN"/>
        </w:rPr>
      </w:pPr>
      <w:bookmarkStart w:id="13" w:name="_Hlk67682745"/>
      <w:r w:rsidRPr="0024042C">
        <w:rPr>
          <w:rFonts w:ascii="Marianne" w:eastAsia="Droid Sans Fallback" w:hAnsi="Marianne"/>
          <w:lang w:eastAsia="zh-CN"/>
        </w:rPr>
        <w:lastRenderedPageBreak/>
        <w:t>Contribuer (dans le cadre de la centrale d’achat) au choix d’une solution ENT qui respecte strictement le SDET en vigueur ;</w:t>
      </w:r>
      <w:bookmarkEnd w:id="13"/>
    </w:p>
    <w:p w14:paraId="7A8A5B75"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Vérifier (dans le cadre de la centrale d’achat) que l’éditeur de la solution ENT retenue présente toutes les garanties requises à la sécurité des données à caractère personnel de ses utilisateurs ; </w:t>
      </w:r>
    </w:p>
    <w:p w14:paraId="28E37F35"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Formaliser (dans le cadre de la centrale d’achat), avec l’éditeur désigné de la solution, un accord de sous-traitance conforme à l’article 28 du RGPD selon le modèle en annexe ou apportant un niveau de garanties équivalent ; </w:t>
      </w:r>
    </w:p>
    <w:p w14:paraId="3A93D6B7"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Notifier à la CNIL, voire le cas échéant aux personnes concernées, les violations de données survenues sur des données relevant de son périmètre d’intervention ; </w:t>
      </w:r>
    </w:p>
    <w:p w14:paraId="54A108BD"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Alerter les autres parties des incidents éventuels liés à l’ENT, qui lui seraient notifiés, dans les plus brefs délais ; </w:t>
      </w:r>
    </w:p>
    <w:p w14:paraId="40D927D5"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Assurer la formation à l’utilisation de la plateforme des utilisateurs relevant de son champ de compétence ;</w:t>
      </w:r>
    </w:p>
    <w:p w14:paraId="65D9E2CE"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Apporter son assistance, dans la mesure du possible, aux autres parties, dans le respect de leurs propres obligations « Informatique et Libertés »  </w:t>
      </w:r>
    </w:p>
    <w:p w14:paraId="72DEDD2A"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Transmettre aux autres parties le nom et les coordonnées de son délégué à la protection des données pour qu’il puisse, le cas échéant, participer à toute réflexion collective consécutive à un évènement relatif à la mise en œuvre de l’ENT ;</w:t>
      </w:r>
    </w:p>
    <w:p w14:paraId="6AD77669"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Inscrire au sein de son registre des activités de traitement, l’activité de traitement objet de la présente convention.</w:t>
      </w:r>
    </w:p>
    <w:p w14:paraId="66E6988C" w14:textId="77777777" w:rsidR="00A076BC" w:rsidRPr="0024042C" w:rsidRDefault="00A076BC" w:rsidP="00A076BC">
      <w:pPr>
        <w:pStyle w:val="Corpsdetexte"/>
        <w:rPr>
          <w:rFonts w:ascii="Marianne" w:eastAsia="Droid Sans Fallback" w:hAnsi="Marianne"/>
          <w:b/>
          <w:bCs/>
          <w:lang w:eastAsia="zh-CN"/>
        </w:rPr>
      </w:pPr>
    </w:p>
    <w:p w14:paraId="37771D2F" w14:textId="77777777" w:rsidR="00A076BC" w:rsidRPr="0024042C" w:rsidRDefault="00A076BC" w:rsidP="00A076BC">
      <w:pPr>
        <w:pStyle w:val="Corpsdetexte"/>
        <w:rPr>
          <w:rFonts w:ascii="Marianne" w:eastAsia="Droid Sans Fallback" w:hAnsi="Marianne"/>
          <w:b/>
          <w:bCs/>
          <w:lang w:eastAsia="zh-CN"/>
        </w:rPr>
      </w:pPr>
      <w:r w:rsidRPr="0024042C">
        <w:rPr>
          <w:rFonts w:ascii="Marianne" w:eastAsia="Droid Sans Fallback" w:hAnsi="Marianne"/>
          <w:b/>
          <w:bCs/>
          <w:lang w:eastAsia="zh-CN"/>
        </w:rPr>
        <w:t>4.4 – Obligations de l’établissement x :</w:t>
      </w:r>
    </w:p>
    <w:p w14:paraId="6FA7643F"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Organiser le déploiement de l’ENT de son établissement : assurer la gestion de l’annuaire et des droits des utilisateurs de l’ENT. ; </w:t>
      </w:r>
    </w:p>
    <w:p w14:paraId="03BDAC5E"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Choisir (et justifier de la régularité de la finalité associée) les services proposés par l’ENT ainsi que d’éventuels services tiers ; </w:t>
      </w:r>
    </w:p>
    <w:p w14:paraId="1E8A3FC8"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Sensibiliser les utilisateurs des ENT aux mesures élémentaires de sécurité telles que la non-divulgation de leurs identifiants de connexion à leur compte ENT et contrôler le respect des bonnes pratiques ;</w:t>
      </w:r>
    </w:p>
    <w:p w14:paraId="38BDA6E3"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Mettre en place l’assistance de 1er niveau des utilisateurs avec le concours des services d’appui des autorités académiques ; </w:t>
      </w:r>
    </w:p>
    <w:p w14:paraId="5EB81407"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Notifier à la CNIL, voire le cas échéant aux personnes concernées, les violations de données survenues sur des données relevant de son périmètre d’intervention ; </w:t>
      </w:r>
    </w:p>
    <w:p w14:paraId="56E527E9"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Alerter les autres parties des incidents éventuels liés à l’ENT, qui lui seraient notifiés, dans les plus brefs délais ; </w:t>
      </w:r>
    </w:p>
    <w:p w14:paraId="3038E78B"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lastRenderedPageBreak/>
        <w:t xml:space="preserve">Apporter son assistance, dans la mesure du possible, aux autres parties, dans le respect de leurs propres obligations « Informatique et Libertés »  </w:t>
      </w:r>
    </w:p>
    <w:p w14:paraId="1217876E"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Transmettre aux autres parties le nom et les coordonnées de son délégué à la protection des données pour qu’il puisse, le cas échéant, participer à toute réflexion collective consécutive à un évènement relatif à la mise en œuvre de l’ENT ;</w:t>
      </w:r>
    </w:p>
    <w:p w14:paraId="2BB348D3"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Inscrire au sein de son registre des activités de traitement, l’activité de traitement objet de la présente convention.</w:t>
      </w:r>
    </w:p>
    <w:p w14:paraId="17FD9388" w14:textId="77777777" w:rsidR="00A076BC" w:rsidRPr="0024042C" w:rsidRDefault="00A076BC" w:rsidP="00A076BC">
      <w:pPr>
        <w:pStyle w:val="Corpsdetexte"/>
        <w:rPr>
          <w:rFonts w:ascii="Marianne" w:eastAsia="Droid Sans Fallback" w:hAnsi="Marianne"/>
          <w:b/>
          <w:bCs/>
          <w:lang w:eastAsia="zh-CN"/>
        </w:rPr>
      </w:pPr>
    </w:p>
    <w:p w14:paraId="761189D1" w14:textId="77777777" w:rsidR="00A076BC" w:rsidRPr="0024042C" w:rsidRDefault="00A076BC" w:rsidP="00A076BC">
      <w:pPr>
        <w:pStyle w:val="Corpsdetexte"/>
        <w:pBdr>
          <w:bottom w:val="single" w:sz="4" w:space="1" w:color="000000"/>
        </w:pBdr>
        <w:rPr>
          <w:rFonts w:ascii="Marianne" w:eastAsia="Droid Sans Fallback" w:hAnsi="Marianne"/>
          <w:b/>
          <w:bCs/>
          <w:lang w:eastAsia="zh-CN"/>
        </w:rPr>
      </w:pPr>
      <w:r w:rsidRPr="0024042C">
        <w:rPr>
          <w:rFonts w:ascii="Marianne" w:eastAsia="Droid Sans Fallback" w:hAnsi="Marianne"/>
          <w:b/>
          <w:bCs/>
          <w:lang w:eastAsia="zh-CN"/>
        </w:rPr>
        <w:t xml:space="preserve">Article 5 – Obligations spécifiques des parties quant aux conditions d’information et de respect des droits des personnes concernées </w:t>
      </w:r>
    </w:p>
    <w:p w14:paraId="19E106B9"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b/>
          <w:bCs/>
          <w:lang w:eastAsia="zh-CN"/>
        </w:rPr>
        <w:t>Information des personnes concernées</w:t>
      </w:r>
      <w:r w:rsidRPr="0024042C">
        <w:rPr>
          <w:rFonts w:ascii="Marianne" w:eastAsia="Droid Sans Fallback" w:hAnsi="Marianne"/>
          <w:lang w:eastAsia="zh-CN"/>
        </w:rPr>
        <w:t xml:space="preserve"> : Les personnes concernées par les opérations de traitement recevront les informations requises, au moment de la collecte de données lorsque des données à caractère personnel sont collectées auprès d’elles ou, dans les délais requis lorsque les données à caractère personnel n’ont pas été collectées auprès de la personne concernée, conformément aux articles 12 à 14 du RGPD. </w:t>
      </w:r>
    </w:p>
    <w:p w14:paraId="68CB9AFB"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Plus précisément, les parties conviennent que ces informations seront fournies selon les modalités suivantes : </w:t>
      </w:r>
    </w:p>
    <w:p w14:paraId="66057CBA"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Les parties valident ensemble l’information à délivrer aux utilisateurs. Elles diffusent cette information aux utilisateurs lorsqu’elles leur communiquent leurs identifiants. </w:t>
      </w:r>
    </w:p>
    <w:p w14:paraId="7B8EDAD6"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b/>
          <w:bCs/>
          <w:i/>
          <w:iCs/>
          <w:lang w:eastAsia="zh-CN"/>
        </w:rPr>
        <w:t>Rôle particulier de la région</w:t>
      </w:r>
      <w:r w:rsidRPr="0024042C">
        <w:rPr>
          <w:rFonts w:ascii="Marianne" w:eastAsia="Droid Sans Fallback" w:hAnsi="Marianne"/>
          <w:lang w:eastAsia="zh-CN"/>
        </w:rPr>
        <w:t xml:space="preserve"> : La région veille auprès de l’éditeur de l’ENT, à ce que les mentions d’information obligatoires et validées par l’académie soient bien apposées en pied de page des écrans d’accueil et de connexion pour être visibles même si l’utilisateur n’est pas encore connecté. </w:t>
      </w:r>
    </w:p>
    <w:p w14:paraId="326E39D5"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b/>
          <w:bCs/>
          <w:lang w:eastAsia="zh-CN"/>
        </w:rPr>
        <w:t>Exercice des droits des personnes concernées</w:t>
      </w:r>
      <w:r w:rsidRPr="0024042C">
        <w:rPr>
          <w:rFonts w:ascii="Marianne" w:eastAsia="Droid Sans Fallback" w:hAnsi="Marianne"/>
          <w:lang w:eastAsia="zh-CN"/>
        </w:rPr>
        <w:t xml:space="preserve"> : Les personnes dont les données à caractère personnel sont traitées peuvent exercer l’ensemble des droits que le RGPD leur confère (droits d’accès, de rectification, d’opposition, de limitation, ainsi que droit de formuler des directives post mortem), à l’égard de et contre chacun des différents responsables de traitement. </w:t>
      </w:r>
    </w:p>
    <w:p w14:paraId="49AD5E0B"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Les parties conviennent de traiter les demandes de droit selon la répartition suivante :</w:t>
      </w:r>
    </w:p>
    <w:p w14:paraId="1AFDB8A5"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Les collectivités territoriales traitent respectivement toute demande de droit portant sur un module leur étant propre ; </w:t>
      </w:r>
    </w:p>
    <w:p w14:paraId="12A153F5" w14:textId="77777777" w:rsidR="00A076BC" w:rsidRPr="0024042C" w:rsidRDefault="00A076BC" w:rsidP="00A076BC">
      <w:pPr>
        <w:pStyle w:val="Corpsdetexte"/>
        <w:numPr>
          <w:ilvl w:val="0"/>
          <w:numId w:val="25"/>
        </w:numPr>
        <w:rPr>
          <w:rFonts w:ascii="Marianne" w:eastAsia="Droid Sans Fallback" w:hAnsi="Marianne"/>
          <w:lang w:eastAsia="zh-CN"/>
        </w:rPr>
      </w:pPr>
      <w:proofErr w:type="gramStart"/>
      <w:r w:rsidRPr="0024042C">
        <w:rPr>
          <w:rFonts w:ascii="Marianne" w:eastAsia="Droid Sans Fallback" w:hAnsi="Marianne"/>
          <w:lang w:eastAsia="zh-CN"/>
        </w:rPr>
        <w:t>le</w:t>
      </w:r>
      <w:proofErr w:type="gramEnd"/>
      <w:r w:rsidRPr="0024042C">
        <w:rPr>
          <w:rFonts w:ascii="Marianne" w:eastAsia="Droid Sans Fallback" w:hAnsi="Marianne"/>
          <w:lang w:eastAsia="zh-CN"/>
        </w:rPr>
        <w:t xml:space="preserve"> chef d’établissement traite toute demande de droit émanant d’un élève ou d’un membre du personnel de son établissement ; </w:t>
      </w:r>
    </w:p>
    <w:p w14:paraId="521E9274"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Les autorités académiques traient toute demande portant sur une école, sur un module leur étant propre ou excédant le champ d’application d’un seul établissement. </w:t>
      </w:r>
    </w:p>
    <w:p w14:paraId="79E54BAC"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lastRenderedPageBreak/>
        <w:t xml:space="preserve">Toute partie qui serait destinataire d’une demande de droit ne relevant pas de sa compétence la réoriente au plus tard 8 jours après sa réception accompagnée de toutes les informations utiles à son traitement. </w:t>
      </w:r>
    </w:p>
    <w:p w14:paraId="6C94F606"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En tout état de cause, les parties s’engagent à respecter l’effectivité des droits des personnes concernées et à effectuer à cet effet toutes les diligences requises, y compris, en tant que de besoin, de façon concertée. </w:t>
      </w:r>
    </w:p>
    <w:p w14:paraId="29AF3DCA" w14:textId="77777777" w:rsidR="00A076BC" w:rsidRPr="0024042C" w:rsidRDefault="00A076BC" w:rsidP="00A076BC">
      <w:pPr>
        <w:pStyle w:val="Corpsdetexte"/>
        <w:rPr>
          <w:rFonts w:ascii="Marianne" w:eastAsia="Droid Sans Fallback" w:hAnsi="Marianne"/>
          <w:lang w:eastAsia="zh-CN"/>
        </w:rPr>
      </w:pPr>
    </w:p>
    <w:p w14:paraId="42E240BB"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b/>
          <w:bCs/>
          <w:lang w:eastAsia="zh-CN"/>
        </w:rPr>
        <w:t>Mise à disposition des grandes lignes de cet accord de responsabilité de traitement conjointe :</w:t>
      </w:r>
      <w:r w:rsidRPr="0024042C">
        <w:rPr>
          <w:rFonts w:ascii="Marianne" w:eastAsia="Droid Sans Fallback" w:hAnsi="Marianne"/>
          <w:lang w:eastAsia="zh-CN"/>
        </w:rPr>
        <w:t xml:space="preserve"> Les grandes lignes de cet accord seront mises à disposition des personnes concernées, </w:t>
      </w:r>
      <w:r w:rsidRPr="0024042C">
        <w:rPr>
          <w:rFonts w:ascii="Marianne" w:eastAsia="Droid Sans Fallback" w:hAnsi="Marianne"/>
          <w:i/>
          <w:iCs/>
          <w:lang w:eastAsia="zh-CN"/>
        </w:rPr>
        <w:t>a minima</w:t>
      </w:r>
      <w:r w:rsidRPr="0024042C">
        <w:rPr>
          <w:rFonts w:ascii="Marianne" w:eastAsia="Droid Sans Fallback" w:hAnsi="Marianne"/>
          <w:lang w:eastAsia="zh-CN"/>
        </w:rPr>
        <w:t xml:space="preserve"> selon les conditions suivantes : </w:t>
      </w:r>
    </w:p>
    <w:p w14:paraId="7CDA114F"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Affichage dans la salle des professeurs de chaque établissement ; </w:t>
      </w:r>
    </w:p>
    <w:p w14:paraId="54D6F98F"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Information aux parents en début d’années scolaire ;</w:t>
      </w:r>
    </w:p>
    <w:p w14:paraId="5630D883"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Sur le site web des établissements/collectivités depuis la page contenant les mentions relatives à la protection des données de l’ENT. </w:t>
      </w:r>
    </w:p>
    <w:p w14:paraId="2AEEF335"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Les parties conviennent de la possibilité de prévoir une modalité de diffusion complémentaire de ces grandes lignes, sous réserve d’en informer les autres parties. </w:t>
      </w:r>
    </w:p>
    <w:p w14:paraId="2BF4F506" w14:textId="77777777" w:rsidR="00A076BC" w:rsidRPr="0024042C" w:rsidRDefault="00A076BC" w:rsidP="00A076BC">
      <w:pPr>
        <w:pStyle w:val="Corpsdetexte"/>
        <w:rPr>
          <w:rFonts w:ascii="Marianne" w:eastAsia="Droid Sans Fallback" w:hAnsi="Marianne"/>
          <w:b/>
          <w:bCs/>
          <w:u w:val="single"/>
          <w:lang w:eastAsia="zh-CN"/>
        </w:rPr>
      </w:pPr>
    </w:p>
    <w:p w14:paraId="6F68A691" w14:textId="77777777" w:rsidR="00A076BC" w:rsidRPr="0024042C" w:rsidRDefault="00A076BC" w:rsidP="00A076BC">
      <w:pPr>
        <w:pStyle w:val="Corpsdetexte"/>
        <w:pBdr>
          <w:bottom w:val="single" w:sz="4" w:space="1" w:color="000000"/>
        </w:pBdr>
        <w:rPr>
          <w:rFonts w:ascii="Marianne" w:eastAsia="Droid Sans Fallback" w:hAnsi="Marianne"/>
          <w:b/>
          <w:bCs/>
          <w:lang w:eastAsia="zh-CN"/>
        </w:rPr>
      </w:pPr>
      <w:r w:rsidRPr="0024042C">
        <w:rPr>
          <w:rFonts w:ascii="Marianne" w:eastAsia="Droid Sans Fallback" w:hAnsi="Marianne"/>
          <w:b/>
          <w:bCs/>
          <w:lang w:eastAsia="zh-CN"/>
        </w:rPr>
        <w:t xml:space="preserve">Article 6 – Point de contact privilégié </w:t>
      </w:r>
    </w:p>
    <w:p w14:paraId="1CCAFC25"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Le délégué à la protection des données de la Région est désigné comme le point de contact pour les personnes dont les données font l’objet de l’activité de traitement précitée. </w:t>
      </w:r>
    </w:p>
    <w:p w14:paraId="3237C779"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Il sera, à ce titre, l’interlocutrice privilégiée des personnes dont les données font l’objet de l’activité de traitement précitée. </w:t>
      </w:r>
    </w:p>
    <w:p w14:paraId="20EC30FF" w14:textId="77777777" w:rsidR="00A076BC" w:rsidRPr="0024042C" w:rsidRDefault="00A076BC" w:rsidP="00A076BC">
      <w:pPr>
        <w:pStyle w:val="Corpsdetexte"/>
        <w:rPr>
          <w:rFonts w:ascii="Marianne" w:eastAsia="Droid Sans Fallback" w:hAnsi="Marianne"/>
          <w:b/>
          <w:bCs/>
          <w:u w:val="single"/>
          <w:lang w:eastAsia="zh-CN"/>
        </w:rPr>
      </w:pPr>
    </w:p>
    <w:p w14:paraId="2020576B" w14:textId="77777777" w:rsidR="00A076BC" w:rsidRPr="0024042C" w:rsidRDefault="00A076BC" w:rsidP="00A076BC">
      <w:pPr>
        <w:pStyle w:val="Corpsdetexte"/>
        <w:pBdr>
          <w:bottom w:val="single" w:sz="4" w:space="1" w:color="000000"/>
        </w:pBdr>
        <w:rPr>
          <w:rFonts w:ascii="Marianne" w:eastAsia="Droid Sans Fallback" w:hAnsi="Marianne"/>
          <w:b/>
          <w:bCs/>
          <w:lang w:eastAsia="zh-CN"/>
        </w:rPr>
      </w:pPr>
      <w:r w:rsidRPr="0024042C">
        <w:rPr>
          <w:rFonts w:ascii="Marianne" w:eastAsia="Droid Sans Fallback" w:hAnsi="Marianne"/>
          <w:b/>
          <w:bCs/>
          <w:lang w:eastAsia="zh-CN"/>
        </w:rPr>
        <w:t xml:space="preserve">Article 7 – Responsabilités </w:t>
      </w:r>
    </w:p>
    <w:p w14:paraId="13C660DE" w14:textId="77777777" w:rsidR="00A076BC" w:rsidRPr="0024042C" w:rsidRDefault="00A076BC" w:rsidP="00A076BC">
      <w:pPr>
        <w:pStyle w:val="Corpsdetexte"/>
        <w:rPr>
          <w:rFonts w:ascii="Marianne" w:eastAsia="Droid Sans Fallback" w:hAnsi="Marianne"/>
          <w:b/>
          <w:bCs/>
          <w:lang w:eastAsia="zh-CN"/>
        </w:rPr>
      </w:pPr>
      <w:r w:rsidRPr="0024042C">
        <w:rPr>
          <w:rFonts w:ascii="Marianne" w:eastAsia="Droid Sans Fallback" w:hAnsi="Marianne"/>
          <w:b/>
          <w:bCs/>
          <w:lang w:eastAsia="zh-CN"/>
        </w:rPr>
        <w:t>7.1 - Responsabilité à l’égard des personnes concernées</w:t>
      </w:r>
    </w:p>
    <w:p w14:paraId="3C7ED294"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Les parties sont solidairement responsables vis-à-vis des personnes concernées par l’activité de traitement visée </w:t>
      </w:r>
      <w:r w:rsidRPr="0024042C">
        <w:rPr>
          <w:rFonts w:ascii="Marianne" w:eastAsia="Droid Sans Fallback" w:hAnsi="Marianne"/>
          <w:i/>
          <w:iCs/>
          <w:lang w:eastAsia="zh-CN"/>
        </w:rPr>
        <w:t>supra</w:t>
      </w:r>
      <w:r w:rsidRPr="0024042C">
        <w:rPr>
          <w:rFonts w:ascii="Marianne" w:eastAsia="Droid Sans Fallback" w:hAnsi="Marianne"/>
          <w:lang w:eastAsia="zh-CN"/>
        </w:rPr>
        <w:t>, en vertu des dispositions du RGPD.</w:t>
      </w:r>
    </w:p>
    <w:p w14:paraId="68615EDD"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La partie qui aura réparé intégralement le dommage subi, alors subrogée dans les droits de la personne concernée, pourra exiger des autres parties, dans la mesure où leur part de responsabilité aura été déterminée par le tribunal compétent, le versement de la somme correspondant à leur part de responsabilité.</w:t>
      </w:r>
    </w:p>
    <w:p w14:paraId="7A814216"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Cette répartition de la charge de la réparation au prorata de leur part de responsabilité comprend outre l’indemnisation versée à la personne concernée tout coût, charge, dommage, dépense ou perte encourus par cette première partie.</w:t>
      </w:r>
    </w:p>
    <w:p w14:paraId="4BD14538" w14:textId="77777777" w:rsidR="00A076BC" w:rsidRPr="0024042C" w:rsidRDefault="00A076BC" w:rsidP="00A076BC">
      <w:pPr>
        <w:pStyle w:val="Corpsdetexte"/>
        <w:rPr>
          <w:rFonts w:ascii="Marianne" w:eastAsia="Droid Sans Fallback" w:hAnsi="Marianne"/>
          <w:b/>
          <w:bCs/>
          <w:lang w:eastAsia="zh-CN"/>
        </w:rPr>
      </w:pPr>
    </w:p>
    <w:p w14:paraId="36595FAB" w14:textId="77777777" w:rsidR="00A076BC" w:rsidRPr="0024042C" w:rsidRDefault="00A076BC" w:rsidP="00A076BC">
      <w:pPr>
        <w:pStyle w:val="Corpsdetexte"/>
        <w:rPr>
          <w:rFonts w:ascii="Marianne" w:eastAsia="Droid Sans Fallback" w:hAnsi="Marianne"/>
          <w:b/>
          <w:bCs/>
          <w:lang w:eastAsia="zh-CN"/>
        </w:rPr>
      </w:pPr>
      <w:r w:rsidRPr="0024042C">
        <w:rPr>
          <w:rFonts w:ascii="Marianne" w:eastAsia="Droid Sans Fallback" w:hAnsi="Marianne"/>
          <w:b/>
          <w:bCs/>
          <w:lang w:eastAsia="zh-CN"/>
        </w:rPr>
        <w:t>7.2 - Responsabilité entre les responsables conjoints</w:t>
      </w:r>
    </w:p>
    <w:p w14:paraId="1DB7F34C"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lastRenderedPageBreak/>
        <w:t>Indépendamment de ce qui précède, les parties sont responsables les unes envers les autres pour les fautes commises.</w:t>
      </w:r>
    </w:p>
    <w:p w14:paraId="34FD6BB9" w14:textId="77777777" w:rsidR="00A076BC" w:rsidRPr="0024042C" w:rsidRDefault="00A076BC" w:rsidP="00A076BC">
      <w:pPr>
        <w:pStyle w:val="Corpsdetexte"/>
        <w:rPr>
          <w:rFonts w:ascii="Marianne" w:eastAsia="Droid Sans Fallback" w:hAnsi="Marianne"/>
          <w:b/>
          <w:bCs/>
          <w:lang w:eastAsia="zh-CN"/>
        </w:rPr>
      </w:pPr>
    </w:p>
    <w:p w14:paraId="791A6C20" w14:textId="77777777" w:rsidR="00A076BC" w:rsidRPr="0024042C" w:rsidRDefault="00A076BC" w:rsidP="00A076BC">
      <w:pPr>
        <w:pStyle w:val="Corpsdetexte"/>
        <w:pBdr>
          <w:bottom w:val="single" w:sz="4" w:space="1" w:color="000000"/>
        </w:pBdr>
        <w:rPr>
          <w:rFonts w:ascii="Marianne" w:eastAsia="Droid Sans Fallback" w:hAnsi="Marianne"/>
          <w:b/>
          <w:bCs/>
          <w:lang w:eastAsia="zh-CN"/>
        </w:rPr>
      </w:pPr>
      <w:r w:rsidRPr="0024042C">
        <w:rPr>
          <w:rFonts w:ascii="Marianne" w:eastAsia="Droid Sans Fallback" w:hAnsi="Marianne"/>
          <w:b/>
          <w:bCs/>
          <w:lang w:eastAsia="zh-CN"/>
        </w:rPr>
        <w:t>Article 8- Durée de la convention</w:t>
      </w:r>
    </w:p>
    <w:p w14:paraId="05B2F240"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La durée de la présente convention est alignée sur celle de la convention de partenariat portant déploiement d’un ENT. </w:t>
      </w:r>
    </w:p>
    <w:p w14:paraId="3D044702"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En tout état de cause, cette convention régira la responsabilité conjointe des parties, à toute époque, y compris avec son terme. </w:t>
      </w:r>
    </w:p>
    <w:p w14:paraId="6824F5AF" w14:textId="77777777" w:rsidR="00A076BC" w:rsidRPr="0024042C" w:rsidRDefault="00A076BC" w:rsidP="00A076BC">
      <w:pPr>
        <w:pStyle w:val="Corpsdetexte"/>
        <w:rPr>
          <w:rFonts w:ascii="Marianne" w:eastAsia="Droid Sans Fallback" w:hAnsi="Marianne"/>
          <w:b/>
          <w:bCs/>
          <w:lang w:eastAsia="zh-CN"/>
        </w:rPr>
      </w:pPr>
    </w:p>
    <w:p w14:paraId="6CF2323B" w14:textId="77777777" w:rsidR="00A076BC" w:rsidRPr="0024042C" w:rsidRDefault="00A076BC" w:rsidP="00A076BC">
      <w:pPr>
        <w:pStyle w:val="Corpsdetexte"/>
        <w:pBdr>
          <w:bottom w:val="single" w:sz="4" w:space="1" w:color="000000"/>
        </w:pBdr>
        <w:rPr>
          <w:rFonts w:ascii="Marianne" w:eastAsia="Droid Sans Fallback" w:hAnsi="Marianne"/>
          <w:b/>
          <w:bCs/>
          <w:lang w:eastAsia="zh-CN"/>
        </w:rPr>
      </w:pPr>
      <w:r w:rsidRPr="0024042C">
        <w:rPr>
          <w:rFonts w:ascii="Marianne" w:eastAsia="Droid Sans Fallback" w:hAnsi="Marianne"/>
          <w:b/>
          <w:bCs/>
          <w:lang w:eastAsia="zh-CN"/>
        </w:rPr>
        <w:t>Article 9 - Litiges</w:t>
      </w:r>
    </w:p>
    <w:p w14:paraId="227E04B6"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En cas de litige relatif à la présente convention et après avoir exploré tous les recours amiables, il est expressément donné compétence au tribunal administratif de x.</w:t>
      </w:r>
    </w:p>
    <w:p w14:paraId="57877695" w14:textId="77777777" w:rsidR="00A076BC" w:rsidRPr="0024042C" w:rsidRDefault="00A076BC" w:rsidP="00A076BC">
      <w:pPr>
        <w:pStyle w:val="Corpsdetexte"/>
        <w:rPr>
          <w:rFonts w:ascii="Marianne" w:eastAsia="Droid Sans Fallback" w:hAnsi="Marianne"/>
          <w:i/>
          <w:iCs/>
          <w:lang w:eastAsia="zh-CN"/>
        </w:rPr>
      </w:pPr>
    </w:p>
    <w:p w14:paraId="02DD2260" w14:textId="77777777" w:rsidR="00A076BC" w:rsidRPr="0024042C" w:rsidRDefault="00A076BC" w:rsidP="00A076BC">
      <w:pPr>
        <w:pStyle w:val="Corpsdetexte"/>
        <w:rPr>
          <w:rFonts w:ascii="Marianne" w:eastAsia="Droid Sans Fallback" w:hAnsi="Marianne"/>
          <w:i/>
          <w:iCs/>
          <w:u w:val="single"/>
          <w:lang w:eastAsia="zh-CN"/>
        </w:rPr>
      </w:pPr>
      <w:r w:rsidRPr="0024042C">
        <w:rPr>
          <w:rFonts w:ascii="Marianne" w:eastAsia="Droid Sans Fallback" w:hAnsi="Marianne"/>
          <w:i/>
          <w:iCs/>
          <w:u w:val="single"/>
          <w:lang w:eastAsia="zh-CN"/>
        </w:rPr>
        <w:t xml:space="preserve">Liste des annexes : </w:t>
      </w:r>
    </w:p>
    <w:p w14:paraId="787C7418" w14:textId="77777777" w:rsidR="00A076BC" w:rsidRPr="0024042C" w:rsidRDefault="00A076BC" w:rsidP="00A076BC">
      <w:pPr>
        <w:pStyle w:val="Corpsdetexte"/>
        <w:rPr>
          <w:rFonts w:ascii="Marianne" w:eastAsia="Droid Sans Fallback" w:hAnsi="Marianne"/>
          <w:i/>
          <w:iCs/>
          <w:lang w:eastAsia="zh-CN"/>
        </w:rPr>
      </w:pPr>
      <w:r w:rsidRPr="0024042C">
        <w:rPr>
          <w:rFonts w:ascii="Marianne" w:eastAsia="Droid Sans Fallback" w:hAnsi="Marianne"/>
          <w:i/>
          <w:iCs/>
          <w:lang w:eastAsia="zh-CN"/>
        </w:rPr>
        <w:t>Annexe 1 – Modèle de clause contractuelle à intégrer au sein du CCAP de la consultation lancée par la collectivité pour le choix d’une solution logicielle porteuse de l’ENT (en l’occurrence inspirée du modèle de l’annexe n°5 du présent kit)</w:t>
      </w:r>
    </w:p>
    <w:p w14:paraId="597EB7E7" w14:textId="77777777" w:rsidR="00A076BC" w:rsidRPr="0024042C" w:rsidRDefault="00A076BC" w:rsidP="00A076BC">
      <w:pPr>
        <w:pStyle w:val="Corpsdetexte"/>
        <w:rPr>
          <w:rFonts w:ascii="Marianne" w:eastAsia="Droid Sans Fallback" w:hAnsi="Marianne"/>
          <w:i/>
          <w:iCs/>
          <w:lang w:eastAsia="zh-CN"/>
        </w:rPr>
      </w:pPr>
      <w:r w:rsidRPr="0024042C">
        <w:rPr>
          <w:rFonts w:ascii="Marianne" w:eastAsia="Droid Sans Fallback" w:hAnsi="Marianne"/>
          <w:i/>
          <w:iCs/>
          <w:lang w:eastAsia="zh-CN"/>
        </w:rPr>
        <w:t xml:space="preserve">Annexe 2 – Lignes directrices de la présente convention </w:t>
      </w:r>
    </w:p>
    <w:p w14:paraId="6D61FB26" w14:textId="77777777" w:rsidR="00A076BC" w:rsidRPr="0024042C" w:rsidRDefault="00A076BC" w:rsidP="00A076BC">
      <w:pPr>
        <w:pStyle w:val="Corpsdetexte"/>
        <w:rPr>
          <w:rFonts w:ascii="Marianne" w:eastAsia="Droid Sans Fallback" w:hAnsi="Marianne"/>
          <w:lang w:eastAsia="zh-CN"/>
        </w:rPr>
      </w:pPr>
    </w:p>
    <w:p w14:paraId="62ECBFAA"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Fait en trois exemplaires, à......., </w:t>
      </w:r>
      <w:proofErr w:type="gramStart"/>
      <w:r w:rsidRPr="0024042C">
        <w:rPr>
          <w:rFonts w:ascii="Marianne" w:eastAsia="Droid Sans Fallback" w:hAnsi="Marianne"/>
          <w:lang w:eastAsia="zh-CN"/>
        </w:rPr>
        <w:t>le....</w:t>
      </w:r>
      <w:proofErr w:type="gramEnd"/>
      <w:r w:rsidRPr="0024042C">
        <w:rPr>
          <w:rFonts w:ascii="Marianne" w:eastAsia="Droid Sans Fallback" w:hAnsi="Marianne"/>
          <w:lang w:eastAsia="zh-CN"/>
        </w:rPr>
        <w:t>.</w:t>
      </w:r>
    </w:p>
    <w:p w14:paraId="2F81B519" w14:textId="77777777" w:rsidR="00A076BC" w:rsidRPr="0024042C" w:rsidRDefault="00A076BC" w:rsidP="00A076BC">
      <w:pPr>
        <w:pStyle w:val="Corpsdetexte"/>
        <w:rPr>
          <w:rFonts w:ascii="Marianne" w:eastAsia="Droid Sans Fallback" w:hAnsi="Marianne"/>
          <w:lang w:eastAsia="zh-CN"/>
        </w:rPr>
      </w:pPr>
    </w:p>
    <w:p w14:paraId="1E0D5FD8"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Pour les collectivités  </w:t>
      </w:r>
    </w:p>
    <w:p w14:paraId="02229A32" w14:textId="77777777" w:rsidR="00A076BC" w:rsidRPr="0024042C" w:rsidRDefault="00A076BC" w:rsidP="00A076BC">
      <w:pPr>
        <w:pStyle w:val="Corpsdetexte"/>
        <w:rPr>
          <w:rFonts w:ascii="Marianne" w:eastAsia="Droid Sans Fallback" w:hAnsi="Marianne"/>
          <w:lang w:eastAsia="zh-CN"/>
        </w:rPr>
      </w:pPr>
    </w:p>
    <w:p w14:paraId="04821089"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Pour les autorités académiques </w:t>
      </w:r>
    </w:p>
    <w:p w14:paraId="0CC11D3C" w14:textId="77777777" w:rsidR="00A076BC" w:rsidRPr="0024042C" w:rsidRDefault="00A076BC" w:rsidP="00A076BC">
      <w:pPr>
        <w:pStyle w:val="Corpsdetexte"/>
        <w:rPr>
          <w:rFonts w:ascii="Marianne" w:eastAsia="Droid Sans Fallback" w:hAnsi="Marianne"/>
          <w:lang w:eastAsia="zh-CN"/>
        </w:rPr>
      </w:pPr>
    </w:p>
    <w:p w14:paraId="678B3983"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Pour le ou les établissements </w:t>
      </w:r>
    </w:p>
    <w:p w14:paraId="632A4669" w14:textId="77777777" w:rsidR="00A076BC" w:rsidRPr="0024042C" w:rsidRDefault="00A076BC" w:rsidP="00A076BC">
      <w:pPr>
        <w:pStyle w:val="Corpsdetexte"/>
        <w:rPr>
          <w:rFonts w:ascii="Marianne" w:eastAsia="Droid Sans Fallback" w:hAnsi="Marianne"/>
          <w:lang w:eastAsia="zh-CN"/>
        </w:rPr>
      </w:pPr>
    </w:p>
    <w:p w14:paraId="67DC0BB3" w14:textId="77777777" w:rsidR="00A076BC" w:rsidRPr="0024042C" w:rsidRDefault="00A076BC" w:rsidP="00A076BC">
      <w:pPr>
        <w:pStyle w:val="Corpsdetexte"/>
        <w:rPr>
          <w:rFonts w:ascii="Marianne" w:eastAsia="Droid Sans Fallback" w:hAnsi="Marianne"/>
          <w:lang w:eastAsia="zh-CN"/>
        </w:rPr>
      </w:pPr>
    </w:p>
    <w:p w14:paraId="7FB9BEE5" w14:textId="77777777" w:rsidR="00A076BC" w:rsidRPr="0024042C" w:rsidRDefault="00A076BC" w:rsidP="00A076BC">
      <w:pPr>
        <w:pStyle w:val="Corpsdetexte"/>
        <w:rPr>
          <w:rFonts w:ascii="Marianne" w:eastAsia="Droid Sans Fallback" w:hAnsi="Marianne"/>
          <w:b/>
          <w:bCs/>
          <w:szCs w:val="28"/>
          <w:lang w:eastAsia="zh-CN"/>
        </w:rPr>
      </w:pPr>
      <w:r w:rsidRPr="0024042C">
        <w:rPr>
          <w:rFonts w:ascii="Marianne" w:eastAsia="Droid Sans Fallback" w:hAnsi="Marianne"/>
          <w:b/>
          <w:bCs/>
          <w:szCs w:val="28"/>
          <w:lang w:eastAsia="zh-CN"/>
        </w:rPr>
        <w:t xml:space="preserve">Annexe 2 - Grandes lignes de l’accord de responsabilité de traitement conjointe portant sur le déploiement d’un espace numérique de travail (ENT) pour les élèves des établissements du ressort territorial de la collectivité de x </w:t>
      </w:r>
    </w:p>
    <w:p w14:paraId="13DD5479" w14:textId="77777777" w:rsidR="00A076BC" w:rsidRPr="0024042C" w:rsidRDefault="00A076BC" w:rsidP="00A076BC">
      <w:pPr>
        <w:pStyle w:val="Corpsdetexte"/>
        <w:rPr>
          <w:rFonts w:ascii="Marianne" w:eastAsia="Droid Sans Fallback" w:hAnsi="Marianne"/>
          <w:lang w:eastAsia="zh-CN"/>
        </w:rPr>
      </w:pPr>
    </w:p>
    <w:p w14:paraId="2CFE7469" w14:textId="77777777" w:rsidR="00A076BC" w:rsidRPr="0024042C" w:rsidRDefault="00A076BC" w:rsidP="00A076BC">
      <w:pPr>
        <w:pStyle w:val="Corpsdetexte"/>
        <w:rPr>
          <w:rFonts w:ascii="Marianne" w:eastAsia="Droid Sans Fallback" w:hAnsi="Marianne"/>
          <w:b/>
          <w:bCs/>
          <w:lang w:eastAsia="zh-CN"/>
        </w:rPr>
      </w:pPr>
      <w:r w:rsidRPr="0024042C">
        <w:rPr>
          <w:rFonts w:ascii="Marianne" w:eastAsia="Droid Sans Fallback" w:hAnsi="Marianne"/>
          <w:b/>
          <w:bCs/>
          <w:lang w:eastAsia="zh-CN"/>
        </w:rPr>
        <w:t xml:space="preserve">Les autorités académiques </w:t>
      </w:r>
    </w:p>
    <w:p w14:paraId="38C49A71" w14:textId="77777777" w:rsidR="00A076BC" w:rsidRPr="0024042C" w:rsidRDefault="00A076BC" w:rsidP="00A076BC">
      <w:pPr>
        <w:pStyle w:val="Corpsdetexte"/>
        <w:rPr>
          <w:rFonts w:ascii="Marianne" w:eastAsia="Droid Sans Fallback" w:hAnsi="Marianne"/>
          <w:lang w:eastAsia="zh-CN"/>
        </w:rPr>
      </w:pPr>
    </w:p>
    <w:p w14:paraId="6965A0AA" w14:textId="77777777" w:rsidR="00A076BC" w:rsidRPr="0024042C" w:rsidRDefault="00A076BC" w:rsidP="00A076BC">
      <w:pPr>
        <w:pStyle w:val="Corpsdetexte"/>
        <w:rPr>
          <w:rFonts w:ascii="Marianne" w:eastAsia="Droid Sans Fallback" w:hAnsi="Marianne"/>
          <w:b/>
          <w:bCs/>
          <w:lang w:eastAsia="zh-CN"/>
        </w:rPr>
      </w:pPr>
      <w:r w:rsidRPr="0024042C">
        <w:rPr>
          <w:rFonts w:ascii="Marianne" w:eastAsia="Droid Sans Fallback" w:hAnsi="Marianne"/>
          <w:b/>
          <w:bCs/>
          <w:lang w:eastAsia="zh-CN"/>
        </w:rPr>
        <w:t>La Régions x</w:t>
      </w:r>
    </w:p>
    <w:p w14:paraId="7AD17BC3" w14:textId="77777777" w:rsidR="00A076BC" w:rsidRPr="0024042C" w:rsidRDefault="00A076BC" w:rsidP="00A076BC">
      <w:pPr>
        <w:pStyle w:val="Corpsdetexte"/>
        <w:rPr>
          <w:rFonts w:ascii="Marianne" w:eastAsia="Droid Sans Fallback" w:hAnsi="Marianne"/>
          <w:lang w:eastAsia="zh-CN"/>
        </w:rPr>
      </w:pPr>
    </w:p>
    <w:p w14:paraId="5185D828" w14:textId="77777777" w:rsidR="00A076BC" w:rsidRPr="0024042C" w:rsidRDefault="00A076BC" w:rsidP="00A076BC">
      <w:pPr>
        <w:pStyle w:val="Corpsdetexte"/>
        <w:rPr>
          <w:rFonts w:ascii="Marianne" w:eastAsia="Droid Sans Fallback" w:hAnsi="Marianne"/>
          <w:b/>
          <w:bCs/>
          <w:lang w:eastAsia="zh-CN"/>
        </w:rPr>
      </w:pPr>
      <w:r w:rsidRPr="0024042C">
        <w:rPr>
          <w:rFonts w:ascii="Marianne" w:eastAsia="Droid Sans Fallback" w:hAnsi="Marianne"/>
          <w:b/>
          <w:bCs/>
          <w:lang w:eastAsia="zh-CN"/>
        </w:rPr>
        <w:t>Le Département x</w:t>
      </w:r>
    </w:p>
    <w:p w14:paraId="16C25B2A" w14:textId="77777777" w:rsidR="00A076BC" w:rsidRPr="0024042C" w:rsidRDefault="00A076BC" w:rsidP="00A076BC">
      <w:pPr>
        <w:pStyle w:val="Corpsdetexte"/>
        <w:rPr>
          <w:rFonts w:ascii="Marianne" w:eastAsia="Droid Sans Fallback" w:hAnsi="Marianne"/>
          <w:b/>
          <w:bCs/>
          <w:lang w:eastAsia="zh-CN"/>
        </w:rPr>
      </w:pPr>
    </w:p>
    <w:p w14:paraId="39300B90"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b/>
          <w:bCs/>
          <w:lang w:eastAsia="zh-CN"/>
        </w:rPr>
        <w:t xml:space="preserve">Les EPLE du Département </w:t>
      </w:r>
    </w:p>
    <w:p w14:paraId="03385AB9" w14:textId="77777777" w:rsidR="00A076BC" w:rsidRPr="0024042C" w:rsidRDefault="00A076BC" w:rsidP="00A076BC">
      <w:pPr>
        <w:pStyle w:val="Corpsdetexte"/>
        <w:rPr>
          <w:rFonts w:ascii="Marianne" w:eastAsia="Droid Sans Fallback" w:hAnsi="Marianne"/>
          <w:lang w:eastAsia="zh-CN"/>
        </w:rPr>
      </w:pPr>
    </w:p>
    <w:p w14:paraId="23FD22A8"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Dans le cadre du développement des usages du numérique à l'Ecole, la Région x, x départements qui la composent et les autorités académiques du territoire se sont associés pour mettre à la disposition des écoles, des collèges et des lycées du territoire un espace numérique de travail (ENT), qu’il appartient aux établissements d’enseignement de mettre en œuvre au bénéfice de leur personnel et de leurs élèves.  </w:t>
      </w:r>
    </w:p>
    <w:p w14:paraId="41274A65"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Or, à raison de la démarche partenariale engagée par les collectivités et les autorités académiques en présence et des marges de manœuvre des établissements dans la mise en œuvre de l’ENT, il est acté de la qualification de responsable de traitement conjoint de chacune des parties. </w:t>
      </w:r>
    </w:p>
    <w:p w14:paraId="1B5DDA7D"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Dans ce cadre, les parties ont signé un accord de responsabilité de traitement conjointe (conformément à l’article 26 du RGPD), dont voici les grandes lignes. </w:t>
      </w:r>
    </w:p>
    <w:p w14:paraId="7A93A00F" w14:textId="77777777" w:rsidR="00A076BC" w:rsidRPr="0024042C" w:rsidRDefault="00A076BC" w:rsidP="00A076BC">
      <w:pPr>
        <w:pStyle w:val="Corpsdetexte"/>
        <w:rPr>
          <w:rFonts w:ascii="Marianne" w:eastAsia="Droid Sans Fallback" w:hAnsi="Marianne"/>
          <w:lang w:eastAsia="zh-CN"/>
        </w:rPr>
      </w:pPr>
    </w:p>
    <w:p w14:paraId="0C705790" w14:textId="77777777" w:rsidR="00A076BC" w:rsidRPr="0024042C" w:rsidRDefault="00A076BC" w:rsidP="00A076BC">
      <w:pPr>
        <w:pStyle w:val="Corpsdetexte"/>
        <w:pBdr>
          <w:bottom w:val="single" w:sz="4" w:space="1" w:color="000000"/>
        </w:pBdr>
        <w:rPr>
          <w:rFonts w:ascii="Marianne" w:eastAsia="Droid Sans Fallback" w:hAnsi="Marianne"/>
          <w:b/>
          <w:bCs/>
          <w:lang w:eastAsia="zh-CN"/>
        </w:rPr>
      </w:pPr>
      <w:r w:rsidRPr="0024042C">
        <w:rPr>
          <w:rFonts w:ascii="Marianne" w:eastAsia="Droid Sans Fallback" w:hAnsi="Marianne"/>
          <w:b/>
          <w:bCs/>
          <w:lang w:eastAsia="zh-CN"/>
        </w:rPr>
        <w:t>Article 1 - Activité de traitement relevant de la responsabilité conjointe</w:t>
      </w:r>
    </w:p>
    <w:p w14:paraId="4CDBE962"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L’activité de traitement relevant de la responsabilité conjointe des parties porte sur le déploiement d’un ENT à destination des élèves des établissements d’enseignement situés sur le territoire</w:t>
      </w:r>
    </w:p>
    <w:p w14:paraId="2B9525AD" w14:textId="77777777" w:rsidR="00A076BC" w:rsidRPr="0024042C" w:rsidRDefault="00A076BC" w:rsidP="00A076BC">
      <w:pPr>
        <w:pStyle w:val="Corpsdetexte"/>
        <w:rPr>
          <w:rFonts w:ascii="Marianne" w:eastAsia="Droid Sans Fallback" w:hAnsi="Marianne"/>
          <w:lang w:eastAsia="zh-CN"/>
        </w:rPr>
      </w:pPr>
    </w:p>
    <w:p w14:paraId="13D325DB" w14:textId="77777777" w:rsidR="00A076BC" w:rsidRPr="0024042C" w:rsidRDefault="00A076BC" w:rsidP="00A076BC">
      <w:pPr>
        <w:pStyle w:val="Corpsdetexte"/>
        <w:pBdr>
          <w:bottom w:val="single" w:sz="4" w:space="1" w:color="000000"/>
        </w:pBdr>
        <w:rPr>
          <w:rFonts w:ascii="Marianne" w:eastAsia="Droid Sans Fallback" w:hAnsi="Marianne"/>
          <w:b/>
          <w:bCs/>
          <w:lang w:eastAsia="zh-CN"/>
        </w:rPr>
      </w:pPr>
      <w:r w:rsidRPr="0024042C">
        <w:rPr>
          <w:rFonts w:ascii="Marianne" w:eastAsia="Droid Sans Fallback" w:hAnsi="Marianne"/>
          <w:b/>
          <w:bCs/>
          <w:lang w:eastAsia="zh-CN"/>
        </w:rPr>
        <w:t xml:space="preserve">Article 2 : Obligations respectives des parties </w:t>
      </w:r>
    </w:p>
    <w:p w14:paraId="26600B64"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Les autorités académiques sont responsables</w:t>
      </w:r>
    </w:p>
    <w:p w14:paraId="4DA1C415"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De la fourniture, de l’alimentation, de la sécurisation et de l’actualisation de l’annuaire de l’ENT à partir de l’annuaire fédérateur (AAF) ; </w:t>
      </w:r>
    </w:p>
    <w:p w14:paraId="51EC41C7"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De la formation des enseignants à l’utilisation de l’ENT ; </w:t>
      </w:r>
    </w:p>
    <w:p w14:paraId="6FA45B90"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La région est responsable : </w:t>
      </w:r>
    </w:p>
    <w:p w14:paraId="0F598F36" w14:textId="77777777" w:rsidR="00A076BC" w:rsidRPr="0024042C" w:rsidRDefault="00A076BC" w:rsidP="00A076BC">
      <w:pPr>
        <w:pStyle w:val="Corpsdetexte"/>
        <w:numPr>
          <w:ilvl w:val="0"/>
          <w:numId w:val="25"/>
        </w:numPr>
        <w:rPr>
          <w:rFonts w:ascii="Marianne" w:eastAsia="Droid Sans Fallback" w:hAnsi="Marianne"/>
          <w:lang w:eastAsia="zh-CN"/>
        </w:rPr>
      </w:pPr>
      <w:proofErr w:type="gramStart"/>
      <w:r w:rsidRPr="0024042C">
        <w:rPr>
          <w:rFonts w:ascii="Marianne" w:eastAsia="Droid Sans Fallback" w:hAnsi="Marianne"/>
          <w:lang w:eastAsia="zh-CN"/>
        </w:rPr>
        <w:t>du</w:t>
      </w:r>
      <w:proofErr w:type="gramEnd"/>
      <w:r w:rsidRPr="0024042C">
        <w:rPr>
          <w:rFonts w:ascii="Marianne" w:eastAsia="Droid Sans Fallback" w:hAnsi="Marianne"/>
          <w:lang w:eastAsia="zh-CN"/>
        </w:rPr>
        <w:t xml:space="preserve"> pilotage du projet, notamment sous ses aspects contractuels ;</w:t>
      </w:r>
    </w:p>
    <w:p w14:paraId="79D7D3AB"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De la proportionnalité, de l’exactitude et de la fixation de durée de conservation adéquate des données à caractère personnel traitées, sur un portail de l’ENT lui étant dédié ;  </w:t>
      </w:r>
    </w:p>
    <w:p w14:paraId="67E04B25" w14:textId="77777777" w:rsidR="00A076BC" w:rsidRPr="0024042C" w:rsidRDefault="00A076BC" w:rsidP="00A076BC">
      <w:pPr>
        <w:pStyle w:val="Corpsdetexte"/>
        <w:numPr>
          <w:ilvl w:val="0"/>
          <w:numId w:val="25"/>
        </w:numPr>
        <w:rPr>
          <w:rFonts w:ascii="Marianne" w:eastAsia="Droid Sans Fallback" w:hAnsi="Marianne"/>
          <w:lang w:eastAsia="zh-CN"/>
        </w:rPr>
      </w:pPr>
      <w:bookmarkStart w:id="14" w:name="_Hlk67682824"/>
      <w:r w:rsidRPr="0024042C">
        <w:rPr>
          <w:rFonts w:ascii="Marianne" w:eastAsia="Droid Sans Fallback" w:hAnsi="Marianne"/>
          <w:lang w:eastAsia="zh-CN"/>
        </w:rPr>
        <w:t>Du choix d’une solution ENT répondant aux exigences du schéma directeur national des ENT et de la sécurisation juridique de la relation conventionnel avec l’éditeur retenu ;</w:t>
      </w:r>
      <w:bookmarkEnd w:id="14"/>
    </w:p>
    <w:p w14:paraId="22AFA661" w14:textId="77777777" w:rsidR="00A076BC" w:rsidRPr="0024042C" w:rsidRDefault="00A076BC" w:rsidP="00A076BC">
      <w:pPr>
        <w:pStyle w:val="Corpsdetexte"/>
        <w:rPr>
          <w:rFonts w:ascii="Marianne" w:eastAsia="Droid Sans Fallback" w:hAnsi="Marianne"/>
          <w:lang w:eastAsia="zh-CN"/>
        </w:rPr>
      </w:pPr>
    </w:p>
    <w:p w14:paraId="478EAC35"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Le département est responsable : </w:t>
      </w:r>
    </w:p>
    <w:p w14:paraId="47714658" w14:textId="77777777" w:rsidR="00A076BC" w:rsidRPr="0024042C" w:rsidRDefault="00A076BC" w:rsidP="00A076BC">
      <w:pPr>
        <w:pStyle w:val="Corpsdetexte"/>
        <w:numPr>
          <w:ilvl w:val="0"/>
          <w:numId w:val="25"/>
        </w:numPr>
        <w:rPr>
          <w:rFonts w:ascii="Marianne" w:eastAsia="Droid Sans Fallback" w:hAnsi="Marianne"/>
          <w:lang w:eastAsia="zh-CN"/>
        </w:rPr>
      </w:pPr>
      <w:bookmarkStart w:id="15" w:name="_Hlk69378917"/>
      <w:r w:rsidRPr="0024042C">
        <w:rPr>
          <w:rFonts w:ascii="Marianne" w:eastAsia="Droid Sans Fallback" w:hAnsi="Marianne"/>
          <w:lang w:eastAsia="zh-CN"/>
        </w:rPr>
        <w:lastRenderedPageBreak/>
        <w:t xml:space="preserve">De la proportionnalité, de l’exactitude et de la fixation de durée de conservation adéquate des données à caractère personnel traitées, sur un portail de l’ENT lui étant dédié ;  </w:t>
      </w:r>
      <w:bookmarkEnd w:id="15"/>
    </w:p>
    <w:p w14:paraId="5FA476AF"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De la participation, dans le cadre de la centrale d’achat pilotée par la région au choix d’une solution ENT répondant aux exigences du schéma directeur national des ENT et à la sécurisation juridique de la relation conventionnelle avec l’éditeur retenu ;</w:t>
      </w:r>
    </w:p>
    <w:p w14:paraId="4369F3D0"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Les établissements sont responsables, chacun pour ce qui les concerne : </w:t>
      </w:r>
    </w:p>
    <w:p w14:paraId="52BB3D0A"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De la proportionnalité, de l’exactitude et de la fixation de durée de conservation adéquate des données à caractère personnel traitées, sur un portail de l’ENT lui étant dédié ;  </w:t>
      </w:r>
    </w:p>
    <w:p w14:paraId="74219799"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De l’organisation du déploiement de l’ENT au sein de l’établissement : de la gestion de l’annuaire et des droits des utilisateurs de l’ENT. ; </w:t>
      </w:r>
    </w:p>
    <w:p w14:paraId="47C1C929"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Du choix pour son établissement (et de la régularité de la finalité associée) des services proposés par l’ENT ainsi d’éventuels services tiers ; </w:t>
      </w:r>
    </w:p>
    <w:p w14:paraId="704EF80B"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De la sensibilisation des utilisateurs des ENT aux mesures élémentaires de sécurité telles que la non-divulgation de leurs identifiants de connexion à leur compte ENT et de la mise en place d’une assistance avec le concours des services d’appui de l’Académie ; </w:t>
      </w:r>
    </w:p>
    <w:p w14:paraId="208EA925"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Les parties ont, pris par ailleurs, l’engagement mutuel : </w:t>
      </w:r>
    </w:p>
    <w:p w14:paraId="1BFBC0B1"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D’une information et d’une assistance réciproque, dans le respect de leurs obligations respectives ; </w:t>
      </w:r>
    </w:p>
    <w:p w14:paraId="241C0E62"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De la documentation de conformité de cette activité de traitement (via une inscription dans leur registre des activités de traitement) ; </w:t>
      </w:r>
    </w:p>
    <w:p w14:paraId="63609566"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Du respect des droits des personnes concernées étant précisé que chacune d’entre elle est responsable du traitement des demandes de droit émanant des personnes concernées sur lesquelles elle exerce son autorité et/ou portant sur un module de l’ENT lui étant propre.</w:t>
      </w:r>
    </w:p>
    <w:p w14:paraId="0B50550E"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En tout état de cause, les parties sont solidairement responsables à l’égard des personnes concernées des opérations réalisées en responsabilité conjointe. </w:t>
      </w:r>
    </w:p>
    <w:p w14:paraId="23DBBC40" w14:textId="77777777" w:rsidR="00A076BC" w:rsidRPr="0024042C" w:rsidRDefault="00A076BC" w:rsidP="00A076BC">
      <w:pPr>
        <w:pStyle w:val="Corpsdetexte"/>
        <w:rPr>
          <w:rFonts w:ascii="Marianne" w:eastAsia="Droid Sans Fallback" w:hAnsi="Marianne"/>
          <w:lang w:eastAsia="zh-CN"/>
        </w:rPr>
      </w:pPr>
    </w:p>
    <w:p w14:paraId="3FD1A5A3" w14:textId="77777777" w:rsidR="00A076BC" w:rsidRPr="0024042C" w:rsidRDefault="00A076BC" w:rsidP="00A076BC">
      <w:pPr>
        <w:pStyle w:val="Corpsdetexte"/>
        <w:pBdr>
          <w:bottom w:val="single" w:sz="4" w:space="1" w:color="000000"/>
        </w:pBdr>
        <w:rPr>
          <w:rFonts w:ascii="Marianne" w:eastAsia="Droid Sans Fallback" w:hAnsi="Marianne"/>
          <w:b/>
          <w:bCs/>
          <w:lang w:eastAsia="zh-CN"/>
        </w:rPr>
      </w:pPr>
      <w:r w:rsidRPr="0024042C">
        <w:rPr>
          <w:rFonts w:ascii="Marianne" w:eastAsia="Droid Sans Fallback" w:hAnsi="Marianne"/>
          <w:b/>
          <w:bCs/>
          <w:lang w:eastAsia="zh-CN"/>
        </w:rPr>
        <w:t>Article 3 – Droits des personnes concernées </w:t>
      </w:r>
    </w:p>
    <w:p w14:paraId="68CC3581"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Pour rappel, s’agissant de l’activité de traitement susvisée, les personnes concernées disposent du droit : </w:t>
      </w:r>
    </w:p>
    <w:p w14:paraId="7D2D8727"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D’être informées de ses principales caractéristiques ; </w:t>
      </w:r>
    </w:p>
    <w:p w14:paraId="56A6D595"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D’accéder aux données détenues par les responsables de traitement ; </w:t>
      </w:r>
    </w:p>
    <w:p w14:paraId="595C9D0E"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De solliciter une rectification des données erronées ou incomplètes les concernant ; </w:t>
      </w:r>
    </w:p>
    <w:p w14:paraId="5101F974"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lastRenderedPageBreak/>
        <w:t xml:space="preserve">De s’opposer, lorsque des circonstances particulières le justifient au traitement de leurs données ; </w:t>
      </w:r>
    </w:p>
    <w:p w14:paraId="53CBA909"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De solliciter, dans les conditions fixées par la réglementation, la limitation du traitement ; </w:t>
      </w:r>
    </w:p>
    <w:p w14:paraId="4720AC90"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 xml:space="preserve">De formuler des directives post-mortem </w:t>
      </w:r>
    </w:p>
    <w:p w14:paraId="4B88F88A" w14:textId="77777777" w:rsidR="00A076BC" w:rsidRPr="0024042C" w:rsidRDefault="00A076BC" w:rsidP="00A076BC">
      <w:pPr>
        <w:pStyle w:val="Corpsdetexte"/>
        <w:rPr>
          <w:rFonts w:ascii="Marianne" w:eastAsia="Droid Sans Fallback" w:hAnsi="Marianne"/>
          <w:b/>
          <w:bCs/>
          <w:lang w:eastAsia="zh-CN"/>
        </w:rPr>
      </w:pPr>
    </w:p>
    <w:p w14:paraId="60B39302" w14:textId="77777777" w:rsidR="00A076BC" w:rsidRPr="0024042C" w:rsidRDefault="00A076BC" w:rsidP="00A076BC">
      <w:pPr>
        <w:pStyle w:val="Corpsdetexte"/>
        <w:rPr>
          <w:rFonts w:ascii="Marianne" w:eastAsia="Droid Sans Fallback" w:hAnsi="Marianne"/>
          <w:b/>
          <w:bCs/>
          <w:lang w:eastAsia="zh-CN"/>
        </w:rPr>
      </w:pPr>
    </w:p>
    <w:p w14:paraId="641B9B80" w14:textId="77777777" w:rsidR="00A076BC" w:rsidRPr="0024042C" w:rsidRDefault="00A076BC" w:rsidP="00A076BC">
      <w:pPr>
        <w:pStyle w:val="Corpsdetexte"/>
        <w:pBdr>
          <w:bottom w:val="single" w:sz="4" w:space="1" w:color="000000"/>
        </w:pBdr>
        <w:rPr>
          <w:rFonts w:ascii="Marianne" w:eastAsia="Droid Sans Fallback" w:hAnsi="Marianne"/>
          <w:b/>
          <w:bCs/>
          <w:lang w:eastAsia="zh-CN"/>
        </w:rPr>
      </w:pPr>
      <w:r w:rsidRPr="0024042C">
        <w:rPr>
          <w:rFonts w:ascii="Marianne" w:eastAsia="Droid Sans Fallback" w:hAnsi="Marianne"/>
          <w:b/>
          <w:bCs/>
          <w:lang w:eastAsia="zh-CN"/>
        </w:rPr>
        <w:t>Article 4 – Point de contact </w:t>
      </w:r>
    </w:p>
    <w:p w14:paraId="12296D4C"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Les personnes concernées ayant des interrogations sur le traitement de leurs données ou souhaitant faire valoir l’un de leurs droits peuvent saisir de façon privilégier au délégué à la protection des données de la Région (</w:t>
      </w:r>
      <w:r w:rsidRPr="0024042C">
        <w:rPr>
          <w:rFonts w:ascii="Marianne" w:eastAsia="Droid Sans Fallback" w:hAnsi="Marianne"/>
          <w:i/>
          <w:iCs/>
          <w:lang w:eastAsia="zh-CN"/>
        </w:rPr>
        <w:t>indiquer ses coordonnées</w:t>
      </w:r>
      <w:r w:rsidRPr="0024042C">
        <w:rPr>
          <w:rFonts w:ascii="Marianne" w:eastAsia="Droid Sans Fallback" w:hAnsi="Marianne"/>
          <w:lang w:eastAsia="zh-CN"/>
        </w:rPr>
        <w:t>].</w:t>
      </w:r>
    </w:p>
    <w:p w14:paraId="5A52B062"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Pour faire valoir un droit Informatique &amp; Libertés susvisés, les personnes concernées peuvent également saisir le délégué à la protection des données de la partie à la présente convention dont elles relèvent plus directement. </w:t>
      </w:r>
    </w:p>
    <w:p w14:paraId="31458D26"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Voici les coordonnées des différents délégués à la protection des données des parties.</w:t>
      </w:r>
    </w:p>
    <w:p w14:paraId="5444B3B6" w14:textId="77777777" w:rsidR="00A076BC" w:rsidRPr="0024042C" w:rsidRDefault="00A076BC" w:rsidP="00A076BC">
      <w:pPr>
        <w:pStyle w:val="Corpsdetexte"/>
        <w:rPr>
          <w:rFonts w:ascii="Marianne" w:eastAsia="Droid Sans Fallback" w:hAnsi="Marianne"/>
          <w:lang w:eastAsia="zh-CN"/>
        </w:rPr>
      </w:pPr>
    </w:p>
    <w:p w14:paraId="6AAF1CD7" w14:textId="77777777" w:rsidR="00A076BC" w:rsidRPr="0024042C" w:rsidRDefault="00A076BC" w:rsidP="00A076BC">
      <w:pPr>
        <w:pStyle w:val="Corpsdetexte"/>
        <w:rPr>
          <w:rFonts w:ascii="Marianne" w:eastAsia="Droid Sans Fallback" w:hAnsi="Marianne"/>
          <w:lang w:eastAsia="zh-CN"/>
        </w:rPr>
      </w:pPr>
    </w:p>
    <w:p w14:paraId="5AF24822" w14:textId="77777777" w:rsidR="00A076BC" w:rsidRPr="0024042C" w:rsidRDefault="00A076BC" w:rsidP="00A076BC">
      <w:pPr>
        <w:rPr>
          <w:rFonts w:ascii="Marianne" w:eastAsia="Droid Sans Fallback" w:hAnsi="Marianne"/>
          <w:szCs w:val="24"/>
          <w:lang w:eastAsia="zh-CN"/>
        </w:rPr>
      </w:pPr>
      <w:r w:rsidRPr="0024042C">
        <w:rPr>
          <w:rFonts w:ascii="Marianne" w:hAnsi="Marianne"/>
        </w:rPr>
        <w:br w:type="page"/>
      </w:r>
    </w:p>
    <w:p w14:paraId="1BC62D00" w14:textId="77777777" w:rsidR="00A076BC" w:rsidRPr="0024042C" w:rsidRDefault="00A076BC" w:rsidP="00D40731">
      <w:pPr>
        <w:pStyle w:val="Titre1"/>
        <w:rPr>
          <w:rFonts w:ascii="Marianne" w:eastAsia="Droid Sans Fallback" w:hAnsi="Marianne"/>
          <w:lang w:eastAsia="zh-CN"/>
        </w:rPr>
      </w:pPr>
      <w:r w:rsidRPr="0024042C">
        <w:rPr>
          <w:rFonts w:ascii="Marianne" w:eastAsia="Droid Sans Fallback" w:hAnsi="Marianne"/>
          <w:lang w:eastAsia="zh-CN"/>
        </w:rPr>
        <w:lastRenderedPageBreak/>
        <w:t>Modèle 4 – Clause de sous-traitance à intégrer au sein du CCAP d’une consultation portant sur l’acquisition et la maintenance d’une solution logicielle relative à un ENT</w:t>
      </w:r>
    </w:p>
    <w:p w14:paraId="1CB91B04" w14:textId="77777777" w:rsidR="00A076BC" w:rsidRPr="0024042C" w:rsidRDefault="00A076BC" w:rsidP="00A076BC">
      <w:pPr>
        <w:pStyle w:val="Corpsdetexte"/>
        <w:rPr>
          <w:rFonts w:ascii="Marianne" w:eastAsia="Droid Sans Fallback" w:hAnsi="Marianne"/>
          <w:b/>
          <w:u w:val="single"/>
          <w:lang w:eastAsia="zh-CN"/>
        </w:rPr>
      </w:pPr>
    </w:p>
    <w:p w14:paraId="044E1CE8" w14:textId="77777777" w:rsidR="00A076BC" w:rsidRPr="0024042C" w:rsidRDefault="00A076BC" w:rsidP="00A076BC">
      <w:pPr>
        <w:pStyle w:val="Corpsdetexte"/>
        <w:pBdr>
          <w:top w:val="single" w:sz="4" w:space="1" w:color="000000"/>
          <w:left w:val="single" w:sz="4" w:space="4" w:color="000000"/>
          <w:bottom w:val="single" w:sz="4" w:space="1" w:color="000000"/>
          <w:right w:val="single" w:sz="4" w:space="4" w:color="000000"/>
        </w:pBdr>
        <w:rPr>
          <w:rFonts w:ascii="Marianne" w:eastAsia="Droid Sans Fallback" w:hAnsi="Marianne"/>
          <w:lang w:eastAsia="zh-CN"/>
        </w:rPr>
      </w:pPr>
      <w:r w:rsidRPr="0024042C">
        <w:rPr>
          <w:rFonts w:ascii="Marianne" w:eastAsia="Droid Sans Fallback" w:hAnsi="Marianne"/>
          <w:b/>
          <w:u w:val="single"/>
          <w:lang w:eastAsia="zh-CN"/>
        </w:rPr>
        <w:t>Point d’attention :</w:t>
      </w:r>
      <w:r w:rsidRPr="0024042C">
        <w:rPr>
          <w:rFonts w:ascii="Marianne" w:eastAsia="Droid Sans Fallback" w:hAnsi="Marianne"/>
          <w:lang w:eastAsia="zh-CN"/>
        </w:rPr>
        <w:t xml:space="preserve"> pour les marchés déjà en cours qui n’auraient pas prévu un tel document, il est possible de faire du présent modèle un accord de sous-traitance conforme à l’article 28 du RGPD, à signer avec le titulaire du marché (sous-traitant au sens informatique et libertés).</w:t>
      </w:r>
    </w:p>
    <w:p w14:paraId="43B7A974" w14:textId="77777777" w:rsidR="00A076BC" w:rsidRPr="0024042C" w:rsidRDefault="00A076BC" w:rsidP="00A076BC">
      <w:pPr>
        <w:pStyle w:val="Corpsdetexte"/>
        <w:rPr>
          <w:rFonts w:ascii="Marianne" w:eastAsia="Droid Sans Fallback" w:hAnsi="Marianne"/>
          <w:b/>
          <w:bCs/>
          <w:lang w:eastAsia="zh-CN"/>
        </w:rPr>
      </w:pPr>
    </w:p>
    <w:p w14:paraId="77EC9151" w14:textId="77777777" w:rsidR="00A076BC" w:rsidRPr="0024042C" w:rsidRDefault="00A076BC" w:rsidP="00A076BC">
      <w:pPr>
        <w:pStyle w:val="Corpsdetexte"/>
        <w:rPr>
          <w:rFonts w:ascii="Marianne" w:eastAsia="Droid Sans Fallback" w:hAnsi="Marianne"/>
          <w:b/>
          <w:bCs/>
          <w:lang w:eastAsia="zh-CN"/>
        </w:rPr>
      </w:pPr>
      <w:r w:rsidRPr="0024042C">
        <w:rPr>
          <w:rFonts w:ascii="Marianne" w:eastAsia="Droid Sans Fallback" w:hAnsi="Marianne"/>
          <w:b/>
          <w:bCs/>
          <w:lang w:eastAsia="zh-CN"/>
        </w:rPr>
        <w:t>Article X - Confidentialité et protection des données personnelles</w:t>
      </w:r>
    </w:p>
    <w:p w14:paraId="498FC9E2" w14:textId="77777777" w:rsidR="00A076BC" w:rsidRPr="0024042C" w:rsidRDefault="00A076BC" w:rsidP="00A076BC">
      <w:pPr>
        <w:pStyle w:val="Corpsdetexte"/>
        <w:rPr>
          <w:rFonts w:ascii="Marianne" w:eastAsia="Droid Sans Fallback" w:hAnsi="Marianne"/>
          <w:b/>
          <w:bCs/>
          <w:lang w:eastAsia="zh-CN"/>
        </w:rPr>
      </w:pPr>
    </w:p>
    <w:p w14:paraId="2C40CDE0"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b/>
          <w:bCs/>
          <w:lang w:eastAsia="zh-CN"/>
        </w:rPr>
        <w:t>X.1 - Objet</w:t>
      </w:r>
    </w:p>
    <w:p w14:paraId="4D26DDFF"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Le présent « article »</w:t>
      </w:r>
      <w:r w:rsidRPr="0024042C">
        <w:rPr>
          <w:rStyle w:val="Appelnotedebasdep"/>
          <w:rFonts w:ascii="Marianne" w:eastAsia="Droid Sans Fallback" w:hAnsi="Marianne"/>
          <w:lang w:eastAsia="zh-CN"/>
        </w:rPr>
        <w:footnoteReference w:id="1"/>
      </w:r>
      <w:r w:rsidRPr="0024042C">
        <w:rPr>
          <w:rFonts w:ascii="Marianne" w:eastAsia="Droid Sans Fallback" w:hAnsi="Marianne"/>
          <w:lang w:eastAsia="zh-CN"/>
        </w:rPr>
        <w:t xml:space="preserve"> a pour objet de définir les conditions dans lesquelles le titulaire de la présente consultation tendant à la mise en œuvre et à la maintenance d’une solution logicielle, s’engage à effectuer pour le compte des responsables de traitement les opérations de traitement de données à caractère personnel définies ci-après.</w:t>
      </w:r>
    </w:p>
    <w:p w14:paraId="671F4E62" w14:textId="77777777" w:rsidR="00A076BC" w:rsidRPr="0024042C" w:rsidRDefault="00A076BC" w:rsidP="00A076BC">
      <w:pPr>
        <w:pStyle w:val="Corpsdetexte"/>
        <w:rPr>
          <w:rFonts w:ascii="Marianne" w:eastAsia="Droid Sans Fallback" w:hAnsi="Marianne"/>
          <w:b/>
          <w:bCs/>
          <w:lang w:eastAsia="zh-CN"/>
        </w:rPr>
      </w:pPr>
    </w:p>
    <w:p w14:paraId="370F0222" w14:textId="77777777" w:rsidR="00A076BC" w:rsidRPr="0024042C" w:rsidRDefault="00A076BC" w:rsidP="00A076BC">
      <w:pPr>
        <w:pStyle w:val="Corpsdetexte"/>
        <w:rPr>
          <w:rFonts w:ascii="Marianne" w:eastAsia="Droid Sans Fallback" w:hAnsi="Marianne"/>
          <w:b/>
          <w:bCs/>
          <w:lang w:eastAsia="zh-CN"/>
        </w:rPr>
      </w:pPr>
      <w:r w:rsidRPr="0024042C">
        <w:rPr>
          <w:rFonts w:ascii="Marianne" w:eastAsia="Droid Sans Fallback" w:hAnsi="Marianne"/>
          <w:b/>
          <w:bCs/>
          <w:lang w:eastAsia="zh-CN"/>
        </w:rPr>
        <w:t>X.2 - Réglementation applicable</w:t>
      </w:r>
    </w:p>
    <w:p w14:paraId="55D1A7D8" w14:textId="77777777" w:rsidR="00A076BC" w:rsidRPr="0024042C" w:rsidRDefault="00A076BC" w:rsidP="00A076BC">
      <w:pPr>
        <w:pStyle w:val="Corpsdetexte"/>
        <w:rPr>
          <w:rFonts w:ascii="Marianne" w:eastAsia="Droid Sans Fallback" w:hAnsi="Marianne"/>
          <w:b/>
          <w:bCs/>
          <w:lang w:eastAsia="zh-CN"/>
        </w:rPr>
      </w:pPr>
      <w:r w:rsidRPr="0024042C">
        <w:rPr>
          <w:rFonts w:ascii="Marianne" w:eastAsia="Droid Sans Fallback" w:hAnsi="Marianne"/>
          <w:lang w:eastAsia="zh-CN"/>
        </w:rPr>
        <w:t xml:space="preserve">Plus précisément, dans le cadre du marché à intervenir avec le candidat retenu, il est convenu de la qualité de sous-traitant du titulaire (voire de sous-traitant ultérieur le cas échéant d’une commune), et à ce titre du respect, par ce dernier des obligations suivantes issues des dispositions fixées : </w:t>
      </w:r>
    </w:p>
    <w:p w14:paraId="6720ECF9" w14:textId="77777777" w:rsidR="00A076BC" w:rsidRPr="0024042C" w:rsidRDefault="00A076BC" w:rsidP="00A076BC">
      <w:pPr>
        <w:pStyle w:val="Corpsdetexte"/>
        <w:numPr>
          <w:ilvl w:val="0"/>
          <w:numId w:val="25"/>
        </w:numPr>
        <w:rPr>
          <w:rFonts w:ascii="Marianne" w:eastAsia="Droid Sans Fallback" w:hAnsi="Marianne"/>
          <w:lang w:eastAsia="zh-CN"/>
        </w:rPr>
      </w:pPr>
      <w:proofErr w:type="gramStart"/>
      <w:r w:rsidRPr="0024042C">
        <w:rPr>
          <w:rFonts w:ascii="Marianne" w:eastAsia="Droid Sans Fallback" w:hAnsi="Marianne"/>
          <w:lang w:eastAsia="zh-CN"/>
        </w:rPr>
        <w:t>par</w:t>
      </w:r>
      <w:proofErr w:type="gramEnd"/>
      <w:r w:rsidRPr="0024042C">
        <w:rPr>
          <w:rFonts w:ascii="Marianne" w:eastAsia="Droid Sans Fallback" w:hAnsi="Marianne"/>
          <w:lang w:eastAsia="zh-CN"/>
        </w:rPr>
        <w:t xml:space="preserve"> le règlement (UE) 2016/679 du Parlement européen et du Conseil du 27 avril 2016 relatif à la protection des personnes physiques à l'égard du traitement des données à caractère personnel et à la libre circulation de ces données abrogeant la directive 95/46/CE (notamment son article 28) ;</w:t>
      </w:r>
    </w:p>
    <w:p w14:paraId="752FEEAF" w14:textId="77777777" w:rsidR="00A076BC" w:rsidRPr="0024042C" w:rsidRDefault="00A076BC" w:rsidP="00A076BC">
      <w:pPr>
        <w:pStyle w:val="Corpsdetexte"/>
        <w:numPr>
          <w:ilvl w:val="0"/>
          <w:numId w:val="25"/>
        </w:numPr>
        <w:rPr>
          <w:rFonts w:ascii="Marianne" w:eastAsia="Droid Sans Fallback" w:hAnsi="Marianne"/>
          <w:lang w:eastAsia="zh-CN"/>
        </w:rPr>
      </w:pPr>
      <w:proofErr w:type="gramStart"/>
      <w:r w:rsidRPr="0024042C">
        <w:rPr>
          <w:rFonts w:ascii="Marianne" w:eastAsia="Droid Sans Fallback" w:hAnsi="Marianne"/>
          <w:lang w:eastAsia="zh-CN"/>
        </w:rPr>
        <w:t>par</w:t>
      </w:r>
      <w:proofErr w:type="gramEnd"/>
      <w:r w:rsidRPr="0024042C">
        <w:rPr>
          <w:rFonts w:ascii="Marianne" w:eastAsia="Droid Sans Fallback" w:hAnsi="Marianne"/>
          <w:lang w:eastAsia="zh-CN"/>
        </w:rPr>
        <w:t xml:space="preserve"> la loi n°78-17 du 6 janvier 1978 modifiée relative à l’informatique, aux fichiers et aux libertés ; </w:t>
      </w:r>
    </w:p>
    <w:p w14:paraId="4AE4B4CC" w14:textId="77777777" w:rsidR="00A076BC" w:rsidRPr="0024042C" w:rsidRDefault="00A076BC" w:rsidP="00A076BC">
      <w:pPr>
        <w:pStyle w:val="Corpsdetexte"/>
        <w:numPr>
          <w:ilvl w:val="0"/>
          <w:numId w:val="25"/>
        </w:numPr>
        <w:rPr>
          <w:rFonts w:ascii="Marianne" w:eastAsia="Droid Sans Fallback" w:hAnsi="Marianne"/>
          <w:lang w:eastAsia="zh-CN"/>
        </w:rPr>
      </w:pPr>
      <w:proofErr w:type="gramStart"/>
      <w:r w:rsidRPr="0024042C">
        <w:rPr>
          <w:rFonts w:ascii="Marianne" w:eastAsia="Droid Sans Fallback" w:hAnsi="Marianne"/>
          <w:lang w:eastAsia="zh-CN"/>
        </w:rPr>
        <w:t>les</w:t>
      </w:r>
      <w:proofErr w:type="gramEnd"/>
      <w:r w:rsidRPr="0024042C">
        <w:rPr>
          <w:rFonts w:ascii="Marianne" w:eastAsia="Droid Sans Fallback" w:hAnsi="Marianne"/>
          <w:lang w:eastAsia="zh-CN"/>
        </w:rPr>
        <w:t xml:space="preserve"> textes et décisions émanant d’autorités administratives indépendantes et notamment ceux de la Commission nationale de l’informatique et des libertés (CNIL) ;</w:t>
      </w:r>
    </w:p>
    <w:p w14:paraId="42F8CE73" w14:textId="77777777" w:rsidR="00A076BC" w:rsidRPr="0024042C" w:rsidRDefault="00A076BC" w:rsidP="00A076BC">
      <w:pPr>
        <w:pStyle w:val="Corpsdetexte"/>
        <w:numPr>
          <w:ilvl w:val="0"/>
          <w:numId w:val="25"/>
        </w:numPr>
        <w:rPr>
          <w:rFonts w:ascii="Marianne" w:eastAsia="Droid Sans Fallback" w:hAnsi="Marianne"/>
          <w:lang w:eastAsia="zh-CN"/>
        </w:rPr>
      </w:pPr>
      <w:proofErr w:type="gramStart"/>
      <w:r w:rsidRPr="0024042C">
        <w:rPr>
          <w:rFonts w:ascii="Marianne" w:eastAsia="Droid Sans Fallback" w:hAnsi="Marianne"/>
          <w:lang w:eastAsia="zh-CN"/>
        </w:rPr>
        <w:lastRenderedPageBreak/>
        <w:t>la</w:t>
      </w:r>
      <w:proofErr w:type="gramEnd"/>
      <w:r w:rsidRPr="0024042C">
        <w:rPr>
          <w:rFonts w:ascii="Marianne" w:eastAsia="Droid Sans Fallback" w:hAnsi="Marianne"/>
          <w:lang w:eastAsia="zh-CN"/>
        </w:rPr>
        <w:t xml:space="preserve"> jurisprudence émanant des tribunaux nationaux et communautaires applicable en matière de données à caractère personnel.</w:t>
      </w:r>
    </w:p>
    <w:p w14:paraId="5E14F189"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w:t>
      </w:r>
      <w:proofErr w:type="gramStart"/>
      <w:r w:rsidRPr="0024042C">
        <w:rPr>
          <w:rFonts w:ascii="Marianne" w:eastAsia="Droid Sans Fallback" w:hAnsi="Marianne"/>
          <w:lang w:eastAsia="zh-CN"/>
        </w:rPr>
        <w:t>ci</w:t>
      </w:r>
      <w:proofErr w:type="gramEnd"/>
      <w:r w:rsidRPr="0024042C">
        <w:rPr>
          <w:rFonts w:ascii="Marianne" w:eastAsia="Droid Sans Fallback" w:hAnsi="Marianne"/>
          <w:lang w:eastAsia="zh-CN"/>
        </w:rPr>
        <w:t>-après la « Réglementation Informatique et Libertés »).</w:t>
      </w:r>
    </w:p>
    <w:p w14:paraId="6482F3DA" w14:textId="77777777" w:rsidR="00A076BC" w:rsidRPr="0024042C" w:rsidRDefault="00A076BC" w:rsidP="00A076BC">
      <w:pPr>
        <w:pStyle w:val="Corpsdetexte"/>
        <w:rPr>
          <w:rFonts w:ascii="Marianne" w:eastAsia="Droid Sans Fallback" w:hAnsi="Marianne"/>
          <w:b/>
          <w:bCs/>
          <w:lang w:eastAsia="zh-CN"/>
        </w:rPr>
      </w:pPr>
    </w:p>
    <w:p w14:paraId="0ED1DF4B" w14:textId="77777777" w:rsidR="00A076BC" w:rsidRPr="0024042C" w:rsidRDefault="00A076BC" w:rsidP="00A076BC">
      <w:pPr>
        <w:pStyle w:val="Corpsdetexte"/>
        <w:rPr>
          <w:rFonts w:ascii="Marianne" w:eastAsia="Droid Sans Fallback" w:hAnsi="Marianne"/>
          <w:b/>
          <w:bCs/>
          <w:lang w:eastAsia="zh-CN"/>
        </w:rPr>
      </w:pPr>
      <w:r w:rsidRPr="0024042C">
        <w:rPr>
          <w:rFonts w:ascii="Marianne" w:eastAsia="Droid Sans Fallback" w:hAnsi="Marianne"/>
          <w:b/>
          <w:bCs/>
          <w:lang w:eastAsia="zh-CN"/>
        </w:rPr>
        <w:t>X.3 - Description du traitement faisant l’objet de la sous-traitance :</w:t>
      </w:r>
    </w:p>
    <w:p w14:paraId="247005B5"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L’activité de traitement relevant de la relation de sous-traitance objet de la présente convention porte sur la mise en œuvre et la maintenance d’une solution logicielle ENT à destination des élèves de la collectivité x. </w:t>
      </w:r>
    </w:p>
    <w:p w14:paraId="7897B2D6"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Le critère de licéité retenu au titre de l’article du RGPD pour cette activité est le suivant : ce traitement est nécessaire à l’exécution d’une mission d’intérêt public ou relevant de l’autorité publique dont sont investis les responsables du traitement (article 6.1 e) du RGPD).</w:t>
      </w:r>
    </w:p>
    <w:p w14:paraId="6EB4C3E2"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Outre les données créées lors de l’ouverture d’un compte ENT (identifiant et mot de passe), les catégories de données à caractère personnel pouvant être enregistrées dans un ENT sont les suivantes (à compléter au besoin, notamment pour prendre en compte les éventuels modules spécifiques de la collectivité territoriale) :</w:t>
      </w:r>
    </w:p>
    <w:p w14:paraId="27CBB6F4" w14:textId="77777777" w:rsidR="00A076BC" w:rsidRPr="0024042C" w:rsidRDefault="00A076BC" w:rsidP="00A076BC">
      <w:pPr>
        <w:pStyle w:val="Corpsdetexte"/>
        <w:numPr>
          <w:ilvl w:val="0"/>
          <w:numId w:val="25"/>
        </w:numPr>
        <w:rPr>
          <w:rFonts w:ascii="Marianne" w:eastAsia="Droid Sans Fallback" w:hAnsi="Marianne"/>
          <w:lang w:eastAsia="zh-CN"/>
        </w:rPr>
      </w:pPr>
      <w:proofErr w:type="gramStart"/>
      <w:r w:rsidRPr="0024042C">
        <w:rPr>
          <w:rFonts w:ascii="Marianne" w:eastAsia="Droid Sans Fallback" w:hAnsi="Marianne"/>
          <w:lang w:eastAsia="zh-CN"/>
        </w:rPr>
        <w:t>sur</w:t>
      </w:r>
      <w:proofErr w:type="gramEnd"/>
      <w:r w:rsidRPr="0024042C">
        <w:rPr>
          <w:rFonts w:ascii="Marianne" w:eastAsia="Droid Sans Fallback" w:hAnsi="Marianne"/>
          <w:lang w:eastAsia="zh-CN"/>
        </w:rPr>
        <w:t xml:space="preserve"> les élèves : civilité, noms, prénoms, date et lieu de naissance, ville et pays de naissance, identifiant national élève/étudiant (INE), coordonnées personnelles, tout élément concernant sa vie scolaire, sa scolarité, ses productions scolaires ;</w:t>
      </w:r>
    </w:p>
    <w:p w14:paraId="4D36803D" w14:textId="77777777" w:rsidR="00A076BC" w:rsidRPr="0024042C" w:rsidRDefault="00A076BC" w:rsidP="00A076BC">
      <w:pPr>
        <w:pStyle w:val="Corpsdetexte"/>
        <w:numPr>
          <w:ilvl w:val="0"/>
          <w:numId w:val="25"/>
        </w:numPr>
        <w:rPr>
          <w:rFonts w:ascii="Marianne" w:eastAsia="Droid Sans Fallback" w:hAnsi="Marianne"/>
          <w:lang w:eastAsia="zh-CN"/>
        </w:rPr>
      </w:pPr>
      <w:proofErr w:type="gramStart"/>
      <w:r w:rsidRPr="0024042C">
        <w:rPr>
          <w:rFonts w:ascii="Marianne" w:eastAsia="Droid Sans Fallback" w:hAnsi="Marianne"/>
          <w:lang w:eastAsia="zh-CN"/>
        </w:rPr>
        <w:t>sur</w:t>
      </w:r>
      <w:proofErr w:type="gramEnd"/>
      <w:r w:rsidRPr="0024042C">
        <w:rPr>
          <w:rFonts w:ascii="Marianne" w:eastAsia="Droid Sans Fallback" w:hAnsi="Marianne"/>
          <w:lang w:eastAsia="zh-CN"/>
        </w:rPr>
        <w:t xml:space="preserve"> les responsables des élèves : civilité, noms, prénoms, adresse postale, téléphones fixe et portable</w:t>
      </w:r>
      <w:proofErr w:type="gramStart"/>
      <w:r w:rsidRPr="0024042C">
        <w:rPr>
          <w:rFonts w:ascii="Marianne" w:eastAsia="Droid Sans Fallback" w:hAnsi="Marianne"/>
          <w:lang w:eastAsia="zh-CN"/>
        </w:rPr>
        <w:t>, ,</w:t>
      </w:r>
      <w:proofErr w:type="gramEnd"/>
      <w:r w:rsidRPr="0024042C">
        <w:rPr>
          <w:rFonts w:ascii="Marianne" w:eastAsia="Droid Sans Fallback" w:hAnsi="Marianne"/>
          <w:lang w:eastAsia="zh-CN"/>
        </w:rPr>
        <w:t xml:space="preserve"> adresse électronique ;</w:t>
      </w:r>
    </w:p>
    <w:p w14:paraId="3EE27695" w14:textId="77777777" w:rsidR="00A076BC" w:rsidRPr="0024042C" w:rsidRDefault="00A076BC" w:rsidP="00A076BC">
      <w:pPr>
        <w:pStyle w:val="Corpsdetexte"/>
        <w:numPr>
          <w:ilvl w:val="0"/>
          <w:numId w:val="25"/>
        </w:numPr>
        <w:rPr>
          <w:rFonts w:ascii="Marianne" w:eastAsia="Droid Sans Fallback" w:hAnsi="Marianne"/>
          <w:lang w:eastAsia="zh-CN"/>
        </w:rPr>
      </w:pPr>
      <w:proofErr w:type="gramStart"/>
      <w:r w:rsidRPr="0024042C">
        <w:rPr>
          <w:rFonts w:ascii="Marianne" w:eastAsia="Droid Sans Fallback" w:hAnsi="Marianne"/>
          <w:lang w:eastAsia="zh-CN"/>
        </w:rPr>
        <w:t>sur</w:t>
      </w:r>
      <w:proofErr w:type="gramEnd"/>
      <w:r w:rsidRPr="0024042C">
        <w:rPr>
          <w:rFonts w:ascii="Marianne" w:eastAsia="Droid Sans Fallback" w:hAnsi="Marianne"/>
          <w:lang w:eastAsia="zh-CN"/>
        </w:rPr>
        <w:t xml:space="preserve"> les personnels enseignants et non enseignants : civilité, noms, prénoms, date de naissance, situation professionnelle, structure de rattachement, coordonnées professionnelles, informations administratives les concernant, toute information concernant la scolarité des élèves dont ils ont la charge, ainsi que leurs productions pédagogiques et administratives.</w:t>
      </w:r>
    </w:p>
    <w:p w14:paraId="10EC047A" w14:textId="77777777" w:rsidR="00A076BC" w:rsidRPr="0024042C" w:rsidRDefault="00A076BC" w:rsidP="00A076BC">
      <w:pPr>
        <w:pStyle w:val="Corpsdetexte"/>
        <w:rPr>
          <w:rFonts w:ascii="Marianne" w:eastAsia="Droid Sans Fallback" w:hAnsi="Marianne"/>
          <w:lang w:eastAsia="zh-CN"/>
        </w:rPr>
      </w:pPr>
    </w:p>
    <w:p w14:paraId="497487B3" w14:textId="77777777" w:rsidR="00A076BC" w:rsidRPr="0024042C" w:rsidRDefault="00A076BC" w:rsidP="00A076BC">
      <w:pPr>
        <w:pStyle w:val="Corpsdetexte"/>
        <w:rPr>
          <w:rFonts w:ascii="Marianne" w:eastAsia="Droid Sans Fallback" w:hAnsi="Marianne"/>
          <w:b/>
          <w:bCs/>
          <w:lang w:eastAsia="zh-CN"/>
        </w:rPr>
      </w:pPr>
      <w:r w:rsidRPr="0024042C">
        <w:rPr>
          <w:rFonts w:ascii="Marianne" w:eastAsia="Droid Sans Fallback" w:hAnsi="Marianne"/>
          <w:b/>
          <w:bCs/>
          <w:lang w:eastAsia="zh-CN"/>
        </w:rPr>
        <w:t>X.4 - Obligations du titulaire vis-à-vis des responsables de traitement et droits des personnes concernées :</w:t>
      </w:r>
    </w:p>
    <w:p w14:paraId="1686AD87"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Dans le cadre du développement et de la maintenance de l’ENT, le titulaire s'engage à :</w:t>
      </w:r>
    </w:p>
    <w:p w14:paraId="47BBE32B" w14:textId="77777777" w:rsidR="00A076BC" w:rsidRPr="0024042C" w:rsidRDefault="00A076BC" w:rsidP="00A076BC">
      <w:pPr>
        <w:pStyle w:val="Corpsdetexte"/>
        <w:numPr>
          <w:ilvl w:val="0"/>
          <w:numId w:val="25"/>
        </w:numPr>
        <w:rPr>
          <w:rFonts w:ascii="Marianne" w:eastAsia="Droid Sans Fallback" w:hAnsi="Marianne"/>
          <w:lang w:eastAsia="zh-CN"/>
        </w:rPr>
      </w:pPr>
      <w:proofErr w:type="gramStart"/>
      <w:r w:rsidRPr="0024042C">
        <w:rPr>
          <w:rFonts w:ascii="Marianne" w:eastAsia="Droid Sans Fallback" w:hAnsi="Marianne"/>
          <w:lang w:eastAsia="zh-CN"/>
        </w:rPr>
        <w:t>traiter</w:t>
      </w:r>
      <w:proofErr w:type="gramEnd"/>
      <w:r w:rsidRPr="0024042C">
        <w:rPr>
          <w:rFonts w:ascii="Marianne" w:eastAsia="Droid Sans Fallback" w:hAnsi="Marianne"/>
          <w:lang w:eastAsia="zh-CN"/>
        </w:rPr>
        <w:t xml:space="preserve"> lesdites Données à caractère personnel uniquement dans le cadre de la mise en place du traitement « ENT » conformément au SDET en vigueur ;</w:t>
      </w:r>
    </w:p>
    <w:p w14:paraId="0E06BB45" w14:textId="77777777" w:rsidR="00A076BC" w:rsidRPr="0024042C" w:rsidRDefault="00A076BC" w:rsidP="00A076BC">
      <w:pPr>
        <w:pStyle w:val="Corpsdetexte"/>
        <w:numPr>
          <w:ilvl w:val="0"/>
          <w:numId w:val="25"/>
        </w:numPr>
        <w:rPr>
          <w:rFonts w:ascii="Marianne" w:eastAsia="Droid Sans Fallback" w:hAnsi="Marianne"/>
          <w:lang w:eastAsia="zh-CN"/>
        </w:rPr>
      </w:pPr>
      <w:proofErr w:type="gramStart"/>
      <w:r w:rsidRPr="0024042C">
        <w:rPr>
          <w:rFonts w:ascii="Marianne" w:eastAsia="Droid Sans Fallback" w:hAnsi="Marianne"/>
          <w:lang w:eastAsia="zh-CN"/>
        </w:rPr>
        <w:t>ne</w:t>
      </w:r>
      <w:proofErr w:type="gramEnd"/>
      <w:r w:rsidRPr="0024042C">
        <w:rPr>
          <w:rFonts w:ascii="Marianne" w:eastAsia="Droid Sans Fallback" w:hAnsi="Marianne"/>
          <w:lang w:eastAsia="zh-CN"/>
        </w:rPr>
        <w:t xml:space="preserve"> pas divulguer ces Données à caractère personnel ;</w:t>
      </w:r>
    </w:p>
    <w:p w14:paraId="334B06F5" w14:textId="77777777" w:rsidR="00A076BC" w:rsidRPr="0024042C" w:rsidRDefault="00A076BC" w:rsidP="00A076BC">
      <w:pPr>
        <w:pStyle w:val="Corpsdetexte"/>
        <w:numPr>
          <w:ilvl w:val="0"/>
          <w:numId w:val="25"/>
        </w:numPr>
        <w:rPr>
          <w:rFonts w:ascii="Marianne" w:eastAsia="Droid Sans Fallback" w:hAnsi="Marianne"/>
          <w:lang w:eastAsia="zh-CN"/>
        </w:rPr>
      </w:pPr>
      <w:proofErr w:type="gramStart"/>
      <w:r w:rsidRPr="0024042C">
        <w:rPr>
          <w:rFonts w:ascii="Marianne" w:eastAsia="Droid Sans Fallback" w:hAnsi="Marianne"/>
          <w:lang w:eastAsia="zh-CN"/>
        </w:rPr>
        <w:t>ne</w:t>
      </w:r>
      <w:proofErr w:type="gramEnd"/>
      <w:r w:rsidRPr="0024042C">
        <w:rPr>
          <w:rFonts w:ascii="Marianne" w:eastAsia="Droid Sans Fallback" w:hAnsi="Marianne"/>
          <w:lang w:eastAsia="zh-CN"/>
        </w:rPr>
        <w:t xml:space="preserve"> pas vendre, céder, louer ou exploiter commercialement ces Données à caractère personnel ;</w:t>
      </w:r>
    </w:p>
    <w:p w14:paraId="6056A404" w14:textId="77777777" w:rsidR="00A076BC" w:rsidRPr="0024042C" w:rsidRDefault="00A076BC" w:rsidP="00A076BC">
      <w:pPr>
        <w:pStyle w:val="Corpsdetexte"/>
        <w:numPr>
          <w:ilvl w:val="0"/>
          <w:numId w:val="25"/>
        </w:numPr>
        <w:rPr>
          <w:rFonts w:ascii="Marianne" w:eastAsia="Droid Sans Fallback" w:hAnsi="Marianne"/>
          <w:lang w:eastAsia="zh-CN"/>
        </w:rPr>
      </w:pPr>
      <w:proofErr w:type="gramStart"/>
      <w:r w:rsidRPr="0024042C">
        <w:rPr>
          <w:rFonts w:ascii="Marianne" w:eastAsia="Droid Sans Fallback" w:hAnsi="Marianne"/>
          <w:lang w:eastAsia="zh-CN"/>
        </w:rPr>
        <w:lastRenderedPageBreak/>
        <w:t>mettre</w:t>
      </w:r>
      <w:proofErr w:type="gramEnd"/>
      <w:r w:rsidRPr="0024042C">
        <w:rPr>
          <w:rFonts w:ascii="Marianne" w:eastAsia="Droid Sans Fallback" w:hAnsi="Marianne"/>
          <w:lang w:eastAsia="zh-CN"/>
        </w:rPr>
        <w:t xml:space="preserve"> en place des mesures organisationnelles et techniques indiquées à garante de la protection des Données à caractère personnel contre toute destruction accidentelle ou illicite, toute perte fortuite, altération, accès ou divulgation non autorisée ainsi que contre toute forme de traitement illicite (détaillées en annexe) ;</w:t>
      </w:r>
    </w:p>
    <w:p w14:paraId="76DF2470" w14:textId="77777777" w:rsidR="00A076BC" w:rsidRPr="0024042C" w:rsidRDefault="00A076BC" w:rsidP="00A076BC">
      <w:pPr>
        <w:pStyle w:val="Corpsdetexte"/>
        <w:numPr>
          <w:ilvl w:val="0"/>
          <w:numId w:val="25"/>
        </w:numPr>
        <w:rPr>
          <w:rFonts w:ascii="Marianne" w:eastAsia="Droid Sans Fallback" w:hAnsi="Marianne"/>
          <w:lang w:eastAsia="zh-CN"/>
        </w:rPr>
      </w:pPr>
      <w:proofErr w:type="gramStart"/>
      <w:r w:rsidRPr="0024042C">
        <w:rPr>
          <w:rFonts w:ascii="Marianne" w:eastAsia="Droid Sans Fallback" w:hAnsi="Marianne"/>
          <w:lang w:eastAsia="zh-CN"/>
        </w:rPr>
        <w:t>supprimer</w:t>
      </w:r>
      <w:proofErr w:type="gramEnd"/>
      <w:r w:rsidRPr="0024042C">
        <w:rPr>
          <w:rFonts w:ascii="Marianne" w:eastAsia="Droid Sans Fallback" w:hAnsi="Marianne"/>
          <w:lang w:eastAsia="zh-CN"/>
        </w:rPr>
        <w:t xml:space="preserve"> ou modifier à première demande de l’académie ou de la collectivité, à bref délai et en tout état de cause dans un délai de 15 jours calendaires maximum, les données à caractère personnel identifiées ;</w:t>
      </w:r>
    </w:p>
    <w:p w14:paraId="6985C79C" w14:textId="77777777" w:rsidR="00A076BC" w:rsidRPr="0024042C" w:rsidRDefault="00A076BC" w:rsidP="00A076BC">
      <w:pPr>
        <w:pStyle w:val="Corpsdetexte"/>
        <w:numPr>
          <w:ilvl w:val="0"/>
          <w:numId w:val="25"/>
        </w:numPr>
        <w:rPr>
          <w:rFonts w:ascii="Marianne" w:eastAsia="Droid Sans Fallback" w:hAnsi="Marianne"/>
          <w:lang w:eastAsia="zh-CN"/>
        </w:rPr>
      </w:pPr>
      <w:proofErr w:type="gramStart"/>
      <w:r w:rsidRPr="0024042C">
        <w:rPr>
          <w:rFonts w:ascii="Marianne" w:eastAsia="Droid Sans Fallback" w:hAnsi="Marianne"/>
          <w:lang w:eastAsia="zh-CN"/>
        </w:rPr>
        <w:t>fournir</w:t>
      </w:r>
      <w:proofErr w:type="gramEnd"/>
      <w:r w:rsidRPr="0024042C">
        <w:rPr>
          <w:rFonts w:ascii="Marianne" w:eastAsia="Droid Sans Fallback" w:hAnsi="Marianne"/>
          <w:lang w:eastAsia="zh-CN"/>
        </w:rPr>
        <w:t xml:space="preserve"> à première demande de l’académie, [</w:t>
      </w:r>
      <w:r w:rsidRPr="0024042C">
        <w:rPr>
          <w:rFonts w:ascii="Marianne" w:eastAsia="Droid Sans Fallback" w:hAnsi="Marianne"/>
          <w:i/>
          <w:iCs/>
          <w:lang w:eastAsia="zh-CN"/>
        </w:rPr>
        <w:t>option : de l’établissement public d’enseignement local</w:t>
      </w:r>
      <w:r w:rsidRPr="0024042C">
        <w:rPr>
          <w:rFonts w:ascii="Marianne" w:eastAsia="Droid Sans Fallback" w:hAnsi="Marianne"/>
          <w:lang w:eastAsia="zh-CN"/>
        </w:rPr>
        <w:t>] ou de la collectivité un certificat de suppression des données à caractère personnel ;</w:t>
      </w:r>
    </w:p>
    <w:p w14:paraId="4C478D4E" w14:textId="77777777" w:rsidR="00A076BC" w:rsidRPr="0024042C" w:rsidRDefault="00A076BC" w:rsidP="00A076BC">
      <w:pPr>
        <w:pStyle w:val="Corpsdetexte"/>
        <w:numPr>
          <w:ilvl w:val="0"/>
          <w:numId w:val="25"/>
        </w:numPr>
        <w:rPr>
          <w:rFonts w:ascii="Marianne" w:eastAsia="Droid Sans Fallback" w:hAnsi="Marianne"/>
          <w:lang w:eastAsia="zh-CN"/>
        </w:rPr>
      </w:pPr>
      <w:proofErr w:type="gramStart"/>
      <w:r w:rsidRPr="0024042C">
        <w:rPr>
          <w:rFonts w:ascii="Marianne" w:eastAsia="Droid Sans Fallback" w:hAnsi="Marianne"/>
          <w:lang w:eastAsia="zh-CN"/>
        </w:rPr>
        <w:t>ne</w:t>
      </w:r>
      <w:proofErr w:type="gramEnd"/>
      <w:r w:rsidRPr="0024042C">
        <w:rPr>
          <w:rFonts w:ascii="Marianne" w:eastAsia="Droid Sans Fallback" w:hAnsi="Marianne"/>
          <w:lang w:eastAsia="zh-CN"/>
        </w:rPr>
        <w:t xml:space="preserve"> pas effectuer d’études statistiques sur les Données à caractère personnel ou de traitement autres que ceux prévus dans le SDET en vigueur ; </w:t>
      </w:r>
    </w:p>
    <w:p w14:paraId="7004B6CF" w14:textId="77777777" w:rsidR="00A076BC" w:rsidRPr="0024042C" w:rsidRDefault="00A076BC" w:rsidP="00A076BC">
      <w:pPr>
        <w:pStyle w:val="Corpsdetexte"/>
        <w:numPr>
          <w:ilvl w:val="0"/>
          <w:numId w:val="25"/>
        </w:numPr>
        <w:rPr>
          <w:rFonts w:ascii="Marianne" w:eastAsia="Droid Sans Fallback" w:hAnsi="Marianne"/>
          <w:lang w:eastAsia="zh-CN"/>
        </w:rPr>
      </w:pPr>
      <w:proofErr w:type="gramStart"/>
      <w:r w:rsidRPr="0024042C">
        <w:rPr>
          <w:rFonts w:ascii="Marianne" w:eastAsia="Droid Sans Fallback" w:hAnsi="Marianne"/>
          <w:lang w:eastAsia="zh-CN"/>
        </w:rPr>
        <w:t>notifier</w:t>
      </w:r>
      <w:proofErr w:type="gramEnd"/>
      <w:r w:rsidRPr="0024042C">
        <w:rPr>
          <w:rFonts w:ascii="Marianne" w:eastAsia="Droid Sans Fallback" w:hAnsi="Marianne"/>
          <w:lang w:eastAsia="zh-CN"/>
        </w:rPr>
        <w:t xml:space="preserve"> immédiatement aux responsables de traitement toute modification ou changement pouvant impacter le traitement des données à caractère personnel ;</w:t>
      </w:r>
    </w:p>
    <w:p w14:paraId="7FE61C5B" w14:textId="77777777" w:rsidR="00A076BC" w:rsidRPr="0024042C" w:rsidRDefault="00A076BC" w:rsidP="00A076BC">
      <w:pPr>
        <w:pStyle w:val="Corpsdetexte"/>
        <w:numPr>
          <w:ilvl w:val="0"/>
          <w:numId w:val="25"/>
        </w:numPr>
        <w:rPr>
          <w:rFonts w:ascii="Marianne" w:eastAsia="Droid Sans Fallback" w:hAnsi="Marianne"/>
          <w:lang w:eastAsia="zh-CN"/>
        </w:rPr>
      </w:pPr>
      <w:proofErr w:type="gramStart"/>
      <w:r w:rsidRPr="0024042C">
        <w:rPr>
          <w:rFonts w:ascii="Marianne" w:eastAsia="Droid Sans Fallback" w:hAnsi="Marianne"/>
          <w:lang w:eastAsia="zh-CN"/>
        </w:rPr>
        <w:t>notifier</w:t>
      </w:r>
      <w:proofErr w:type="gramEnd"/>
      <w:r w:rsidRPr="0024042C">
        <w:rPr>
          <w:rFonts w:ascii="Marianne" w:eastAsia="Droid Sans Fallback" w:hAnsi="Marianne"/>
          <w:lang w:eastAsia="zh-CN"/>
        </w:rPr>
        <w:t xml:space="preserve"> aux responsables de traitement dans les meilleurs délais et au plus tard dans les 48 heures après en avoir eu connaissance toute violation de données à caractère personnel ainsi que toute information relative à la gravité et l’étendue de la violation et son origine ; </w:t>
      </w:r>
    </w:p>
    <w:p w14:paraId="39DAC452" w14:textId="77777777" w:rsidR="00A076BC" w:rsidRPr="0024042C" w:rsidRDefault="00A076BC" w:rsidP="00A076BC">
      <w:pPr>
        <w:pStyle w:val="Corpsdetexte"/>
        <w:numPr>
          <w:ilvl w:val="0"/>
          <w:numId w:val="25"/>
        </w:numPr>
        <w:rPr>
          <w:rFonts w:ascii="Marianne" w:eastAsia="Droid Sans Fallback" w:hAnsi="Marianne"/>
          <w:lang w:eastAsia="zh-CN"/>
        </w:rPr>
      </w:pPr>
      <w:proofErr w:type="gramStart"/>
      <w:r w:rsidRPr="0024042C">
        <w:rPr>
          <w:rFonts w:ascii="Marianne" w:eastAsia="Droid Sans Fallback" w:hAnsi="Marianne"/>
          <w:lang w:eastAsia="zh-CN"/>
        </w:rPr>
        <w:t>respecter</w:t>
      </w:r>
      <w:proofErr w:type="gramEnd"/>
      <w:r w:rsidRPr="0024042C">
        <w:rPr>
          <w:rFonts w:ascii="Marianne" w:eastAsia="Droid Sans Fallback" w:hAnsi="Marianne"/>
          <w:lang w:eastAsia="zh-CN"/>
        </w:rPr>
        <w:t xml:space="preserve"> la durée de conservation des Données à caractère personnel au regard des finalités pour lesquelles elles ont été collectées ou transmises et à supprimer les données à caractère personnel à expiration de la durée de conservation et/ou de la convention, au premier des termes atteint ;</w:t>
      </w:r>
    </w:p>
    <w:p w14:paraId="18AA61F9" w14:textId="77777777" w:rsidR="00A076BC" w:rsidRPr="0024042C" w:rsidRDefault="00A076BC" w:rsidP="00A076BC">
      <w:pPr>
        <w:pStyle w:val="Corpsdetexte"/>
        <w:numPr>
          <w:ilvl w:val="0"/>
          <w:numId w:val="25"/>
        </w:numPr>
        <w:rPr>
          <w:rFonts w:ascii="Marianne" w:eastAsia="Droid Sans Fallback" w:hAnsi="Marianne"/>
          <w:lang w:eastAsia="zh-CN"/>
        </w:rPr>
      </w:pPr>
      <w:proofErr w:type="gramStart"/>
      <w:r w:rsidRPr="0024042C">
        <w:rPr>
          <w:rFonts w:ascii="Marianne" w:eastAsia="Droid Sans Fallback" w:hAnsi="Marianne"/>
          <w:lang w:eastAsia="zh-CN"/>
        </w:rPr>
        <w:t>collaborer</w:t>
      </w:r>
      <w:proofErr w:type="gramEnd"/>
      <w:r w:rsidRPr="0024042C">
        <w:rPr>
          <w:rFonts w:ascii="Marianne" w:eastAsia="Droid Sans Fallback" w:hAnsi="Marianne"/>
          <w:lang w:eastAsia="zh-CN"/>
        </w:rPr>
        <w:t xml:space="preserve"> avec l’académie et la collectivité pour permettre à ces dernières de réaliser toute analyse d’impact conformément à l’article 35 du RGPD, qu’elles décideront de mener afin d’évaluer la probabilité et la gravité des risques inhérents à un traitement de Données à caractère personnel, compte tenu de sa nature, de sa portée, de son contexte, de ses finalités et des sources du risque.</w:t>
      </w:r>
    </w:p>
    <w:p w14:paraId="5B7D3B50" w14:textId="77777777" w:rsidR="00A076BC" w:rsidRPr="0024042C" w:rsidRDefault="00A076BC" w:rsidP="00A076BC">
      <w:pPr>
        <w:pStyle w:val="Corpsdetexte"/>
        <w:numPr>
          <w:ilvl w:val="0"/>
          <w:numId w:val="25"/>
        </w:numPr>
        <w:rPr>
          <w:rFonts w:ascii="Marianne" w:eastAsia="Droid Sans Fallback" w:hAnsi="Marianne"/>
          <w:lang w:eastAsia="zh-CN"/>
        </w:rPr>
      </w:pPr>
      <w:proofErr w:type="gramStart"/>
      <w:r w:rsidRPr="0024042C">
        <w:rPr>
          <w:rFonts w:ascii="Marianne" w:eastAsia="Droid Sans Fallback" w:hAnsi="Marianne"/>
          <w:lang w:eastAsia="zh-CN"/>
        </w:rPr>
        <w:t>tenir</w:t>
      </w:r>
      <w:proofErr w:type="gramEnd"/>
      <w:r w:rsidRPr="0024042C">
        <w:rPr>
          <w:rFonts w:ascii="Marianne" w:eastAsia="Droid Sans Fallback" w:hAnsi="Marianne"/>
          <w:lang w:eastAsia="zh-CN"/>
        </w:rPr>
        <w:t xml:space="preserve"> un registre de toutes les catégories d’activités de traitement effectuées pour le compte du responsable du traitement, conformément aux dispositions de l’article 30 du RGPD ; </w:t>
      </w:r>
    </w:p>
    <w:p w14:paraId="6E594C31" w14:textId="77777777" w:rsidR="00A076BC" w:rsidRPr="0024042C" w:rsidRDefault="00A076BC" w:rsidP="00A076BC">
      <w:pPr>
        <w:pStyle w:val="Corpsdetexte"/>
        <w:numPr>
          <w:ilvl w:val="0"/>
          <w:numId w:val="25"/>
        </w:numPr>
        <w:rPr>
          <w:rFonts w:ascii="Marianne" w:eastAsia="Droid Sans Fallback" w:hAnsi="Marianne"/>
          <w:lang w:eastAsia="zh-CN"/>
        </w:rPr>
      </w:pPr>
      <w:proofErr w:type="gramStart"/>
      <w:r w:rsidRPr="0024042C">
        <w:rPr>
          <w:rFonts w:ascii="Marianne" w:eastAsia="Droid Sans Fallback" w:hAnsi="Marianne"/>
          <w:lang w:eastAsia="zh-CN"/>
        </w:rPr>
        <w:t>mettre</w:t>
      </w:r>
      <w:proofErr w:type="gramEnd"/>
      <w:r w:rsidRPr="0024042C">
        <w:rPr>
          <w:rFonts w:ascii="Marianne" w:eastAsia="Droid Sans Fallback" w:hAnsi="Marianne"/>
          <w:lang w:eastAsia="zh-CN"/>
        </w:rPr>
        <w:t xml:space="preserve"> à disposition de l’académie et de la collectivité les informations nécessaires pour démontrer le respect de ses obligations informatique et libertés dans leur dernier état, y compris pour permettre la réalisation d'audits,</w:t>
      </w:r>
    </w:p>
    <w:p w14:paraId="72CCF5B9" w14:textId="77777777" w:rsidR="00A076BC" w:rsidRPr="0024042C" w:rsidRDefault="00A076BC" w:rsidP="00A076BC">
      <w:pPr>
        <w:pStyle w:val="Corpsdetexte"/>
        <w:numPr>
          <w:ilvl w:val="0"/>
          <w:numId w:val="25"/>
        </w:numPr>
        <w:rPr>
          <w:rFonts w:ascii="Marianne" w:eastAsia="Droid Sans Fallback" w:hAnsi="Marianne"/>
          <w:lang w:eastAsia="zh-CN"/>
        </w:rPr>
      </w:pPr>
      <w:proofErr w:type="gramStart"/>
      <w:r w:rsidRPr="0024042C">
        <w:rPr>
          <w:rFonts w:ascii="Marianne" w:eastAsia="Droid Sans Fallback" w:hAnsi="Marianne"/>
          <w:lang w:eastAsia="zh-CN"/>
        </w:rPr>
        <w:lastRenderedPageBreak/>
        <w:t>intégrer</w:t>
      </w:r>
      <w:proofErr w:type="gramEnd"/>
      <w:r w:rsidRPr="0024042C">
        <w:rPr>
          <w:rFonts w:ascii="Marianne" w:eastAsia="Droid Sans Fallback" w:hAnsi="Marianne"/>
          <w:lang w:eastAsia="zh-CN"/>
        </w:rPr>
        <w:t xml:space="preserve"> une mention d’information à destination des personnes concernées, sur les conditions de traitement de leurs données, en pied de page des écrans d’accueil et de connexion de l’ENT, visible même si l’utilisateur n’est pas encore connecté </w:t>
      </w:r>
      <w:r w:rsidRPr="0024042C">
        <w:rPr>
          <w:rFonts w:ascii="Marianne" w:eastAsia="Droid Sans Fallback" w:hAnsi="Marianne"/>
          <w:i/>
          <w:iCs/>
          <w:lang w:eastAsia="zh-CN"/>
        </w:rPr>
        <w:t>[selon le modèle transmis par la collectivité ou l’autorité académique</w:t>
      </w:r>
      <w:r w:rsidRPr="0024042C">
        <w:rPr>
          <w:rFonts w:ascii="Marianne" w:eastAsia="Droid Sans Fallback" w:hAnsi="Marianne"/>
          <w:lang w:eastAsia="zh-CN"/>
        </w:rPr>
        <w:t xml:space="preserve">], </w:t>
      </w:r>
    </w:p>
    <w:p w14:paraId="3BFBB936" w14:textId="77777777" w:rsidR="00A076BC" w:rsidRPr="0024042C" w:rsidRDefault="00A076BC" w:rsidP="00A076BC">
      <w:pPr>
        <w:pStyle w:val="Corpsdetexte"/>
        <w:numPr>
          <w:ilvl w:val="0"/>
          <w:numId w:val="25"/>
        </w:numPr>
        <w:rPr>
          <w:rFonts w:ascii="Marianne" w:eastAsia="Droid Sans Fallback" w:hAnsi="Marianne"/>
          <w:lang w:eastAsia="zh-CN"/>
        </w:rPr>
      </w:pPr>
      <w:proofErr w:type="gramStart"/>
      <w:r w:rsidRPr="0024042C">
        <w:rPr>
          <w:rFonts w:ascii="Marianne" w:eastAsia="Droid Sans Fallback" w:hAnsi="Marianne"/>
          <w:lang w:eastAsia="zh-CN"/>
        </w:rPr>
        <w:t>transmettre</w:t>
      </w:r>
      <w:proofErr w:type="gramEnd"/>
      <w:r w:rsidRPr="0024042C">
        <w:rPr>
          <w:rFonts w:ascii="Marianne" w:eastAsia="Droid Sans Fallback" w:hAnsi="Marianne"/>
          <w:lang w:eastAsia="zh-CN"/>
        </w:rPr>
        <w:t xml:space="preserve"> immédiatement à l’adresse suivante (adresse courriel du point de contact désigné dans l’accord de responsabilité conjointe du traitement) et au plus tard dans </w:t>
      </w:r>
      <w:proofErr w:type="gramStart"/>
      <w:r w:rsidRPr="0024042C">
        <w:rPr>
          <w:rFonts w:ascii="Marianne" w:eastAsia="Droid Sans Fallback" w:hAnsi="Marianne"/>
          <w:lang w:eastAsia="zh-CN"/>
        </w:rPr>
        <w:t>un délai de 3 jours ouvrés</w:t>
      </w:r>
      <w:proofErr w:type="gramEnd"/>
      <w:r w:rsidRPr="0024042C">
        <w:rPr>
          <w:rFonts w:ascii="Marianne" w:eastAsia="Droid Sans Fallback" w:hAnsi="Marianne"/>
          <w:lang w:eastAsia="zh-CN"/>
        </w:rPr>
        <w:t xml:space="preserve">, les demandes d’exercice de droit qui lui parviendraient et à coopérer avec l’académie et/ou la collectivité pour apporter une réponse aux personnes concernées ; </w:t>
      </w:r>
    </w:p>
    <w:p w14:paraId="42FD21F6" w14:textId="77777777" w:rsidR="00A076BC" w:rsidRPr="0024042C" w:rsidRDefault="00A076BC" w:rsidP="00A076BC">
      <w:pPr>
        <w:pStyle w:val="Corpsdetexte"/>
        <w:numPr>
          <w:ilvl w:val="0"/>
          <w:numId w:val="25"/>
        </w:numPr>
        <w:rPr>
          <w:rFonts w:ascii="Marianne" w:eastAsia="Droid Sans Fallback" w:hAnsi="Marianne"/>
          <w:lang w:eastAsia="zh-CN"/>
        </w:rPr>
      </w:pPr>
      <w:proofErr w:type="gramStart"/>
      <w:r w:rsidRPr="0024042C">
        <w:rPr>
          <w:rFonts w:ascii="Marianne" w:eastAsia="Droid Sans Fallback" w:hAnsi="Marianne"/>
          <w:lang w:eastAsia="zh-CN"/>
        </w:rPr>
        <w:t>communiquer</w:t>
      </w:r>
      <w:proofErr w:type="gramEnd"/>
      <w:r w:rsidRPr="0024042C">
        <w:rPr>
          <w:rFonts w:ascii="Marianne" w:eastAsia="Droid Sans Fallback" w:hAnsi="Marianne"/>
          <w:lang w:eastAsia="zh-CN"/>
        </w:rPr>
        <w:t xml:space="preserve"> à la collectivité, à l’académie et le cas échéant au chef d’établissement, le nom et les coordonnées de son DPD, s’il en a désigné un conformément à l’article 37 du RGPD.</w:t>
      </w:r>
    </w:p>
    <w:p w14:paraId="040CAFF0"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Le titulaire s’interdit par ailleurs :</w:t>
      </w:r>
    </w:p>
    <w:p w14:paraId="75C64E4B" w14:textId="77777777" w:rsidR="00A076BC" w:rsidRPr="0024042C" w:rsidRDefault="00A076BC" w:rsidP="00A076BC">
      <w:pPr>
        <w:pStyle w:val="Corpsdetexte"/>
        <w:numPr>
          <w:ilvl w:val="0"/>
          <w:numId w:val="25"/>
        </w:numPr>
        <w:rPr>
          <w:rFonts w:ascii="Marianne" w:eastAsia="Droid Sans Fallback" w:hAnsi="Marianne"/>
          <w:lang w:eastAsia="zh-CN"/>
        </w:rPr>
      </w:pPr>
      <w:proofErr w:type="gramStart"/>
      <w:r w:rsidRPr="0024042C">
        <w:rPr>
          <w:rFonts w:ascii="Marianne" w:eastAsia="Droid Sans Fallback" w:hAnsi="Marianne"/>
          <w:lang w:eastAsia="zh-CN"/>
        </w:rPr>
        <w:t>de</w:t>
      </w:r>
      <w:proofErr w:type="gramEnd"/>
      <w:r w:rsidRPr="0024042C">
        <w:rPr>
          <w:rFonts w:ascii="Marianne" w:eastAsia="Droid Sans Fallback" w:hAnsi="Marianne"/>
          <w:lang w:eastAsia="zh-CN"/>
        </w:rPr>
        <w:t xml:space="preserve"> consulter des données à caractère personnel autres que celles concernées par la présente convention et ce, même si l’accès à ces données est techniquement possible ;</w:t>
      </w:r>
    </w:p>
    <w:p w14:paraId="53B697B8" w14:textId="77777777" w:rsidR="00A076BC" w:rsidRPr="0024042C" w:rsidRDefault="00A076BC" w:rsidP="00A076BC">
      <w:pPr>
        <w:pStyle w:val="Corpsdetexte"/>
        <w:numPr>
          <w:ilvl w:val="0"/>
          <w:numId w:val="25"/>
        </w:numPr>
        <w:rPr>
          <w:rFonts w:ascii="Marianne" w:eastAsia="Droid Sans Fallback" w:hAnsi="Marianne"/>
          <w:lang w:eastAsia="zh-CN"/>
        </w:rPr>
      </w:pPr>
      <w:proofErr w:type="gramStart"/>
      <w:r w:rsidRPr="0024042C">
        <w:rPr>
          <w:rFonts w:ascii="Marianne" w:eastAsia="Droid Sans Fallback" w:hAnsi="Marianne"/>
          <w:lang w:eastAsia="zh-CN"/>
        </w:rPr>
        <w:t>de</w:t>
      </w:r>
      <w:proofErr w:type="gramEnd"/>
      <w:r w:rsidRPr="0024042C">
        <w:rPr>
          <w:rFonts w:ascii="Marianne" w:eastAsia="Droid Sans Fallback" w:hAnsi="Marianne"/>
          <w:lang w:eastAsia="zh-CN"/>
        </w:rPr>
        <w:t xml:space="preserve"> prendre copie ou de stocker, quelles qu’en soit la forme et la finalité, tout ou partie des données à caractère personnel qui lui ont été transmises ou qu’il a collectées au cours de la durée de la convention en dehors de l’exécution de la présente convention ;</w:t>
      </w:r>
    </w:p>
    <w:p w14:paraId="1EE74D14" w14:textId="77777777" w:rsidR="00A076BC" w:rsidRPr="0024042C" w:rsidRDefault="00A076BC" w:rsidP="00A076BC">
      <w:pPr>
        <w:pStyle w:val="Corpsdetexte"/>
        <w:numPr>
          <w:ilvl w:val="0"/>
          <w:numId w:val="25"/>
        </w:numPr>
        <w:rPr>
          <w:rFonts w:ascii="Marianne" w:eastAsia="Droid Sans Fallback" w:hAnsi="Marianne"/>
          <w:lang w:eastAsia="zh-CN"/>
        </w:rPr>
      </w:pPr>
      <w:proofErr w:type="gramStart"/>
      <w:r w:rsidRPr="0024042C">
        <w:rPr>
          <w:rFonts w:ascii="Marianne" w:eastAsia="Droid Sans Fallback" w:hAnsi="Marianne"/>
          <w:lang w:eastAsia="zh-CN"/>
        </w:rPr>
        <w:t>de</w:t>
      </w:r>
      <w:proofErr w:type="gramEnd"/>
      <w:r w:rsidRPr="0024042C">
        <w:rPr>
          <w:rFonts w:ascii="Marianne" w:eastAsia="Droid Sans Fallback" w:hAnsi="Marianne"/>
          <w:lang w:eastAsia="zh-CN"/>
        </w:rPr>
        <w:t xml:space="preserve"> divulguer, sous quelque forme que ce soit, tout ou partie des Données à caractère personnel à des tiers, sauf dans le cadre d’instructions formalisées par écrit de l’académie ; </w:t>
      </w:r>
    </w:p>
    <w:p w14:paraId="2A84CCF0" w14:textId="77777777" w:rsidR="00A076BC" w:rsidRPr="0024042C" w:rsidRDefault="00A076BC" w:rsidP="00A076BC">
      <w:pPr>
        <w:pStyle w:val="Corpsdetexte"/>
        <w:numPr>
          <w:ilvl w:val="0"/>
          <w:numId w:val="25"/>
        </w:numPr>
        <w:rPr>
          <w:rFonts w:ascii="Marianne" w:eastAsia="Droid Sans Fallback" w:hAnsi="Marianne"/>
          <w:lang w:eastAsia="zh-CN"/>
        </w:rPr>
      </w:pPr>
      <w:proofErr w:type="gramStart"/>
      <w:r w:rsidRPr="0024042C">
        <w:rPr>
          <w:rFonts w:ascii="Marianne" w:eastAsia="Droid Sans Fallback" w:hAnsi="Marianne"/>
          <w:lang w:eastAsia="zh-CN"/>
        </w:rPr>
        <w:t>de</w:t>
      </w:r>
      <w:proofErr w:type="gramEnd"/>
      <w:r w:rsidRPr="0024042C">
        <w:rPr>
          <w:rFonts w:ascii="Marianne" w:eastAsia="Droid Sans Fallback" w:hAnsi="Marianne"/>
          <w:lang w:eastAsia="zh-CN"/>
        </w:rPr>
        <w:t xml:space="preserve"> procéder à un transfert des données à caractère personnel en dehors de l’Union européenne sans autorisation expresse de l’académie. </w:t>
      </w:r>
    </w:p>
    <w:p w14:paraId="43B6D067" w14:textId="77777777" w:rsidR="00A076BC" w:rsidRPr="0024042C" w:rsidRDefault="00A076BC" w:rsidP="00A076BC">
      <w:pPr>
        <w:pStyle w:val="Corpsdetexte"/>
        <w:rPr>
          <w:rFonts w:ascii="Marianne" w:eastAsia="Droid Sans Fallback" w:hAnsi="Marianne"/>
          <w:lang w:eastAsia="zh-CN"/>
        </w:rPr>
      </w:pPr>
    </w:p>
    <w:p w14:paraId="5765E89E" w14:textId="77777777" w:rsidR="00A076BC" w:rsidRPr="0024042C" w:rsidRDefault="00A076BC" w:rsidP="00A076BC">
      <w:pPr>
        <w:pStyle w:val="Corpsdetexte"/>
        <w:rPr>
          <w:rFonts w:ascii="Marianne" w:eastAsia="Droid Sans Fallback" w:hAnsi="Marianne"/>
          <w:b/>
          <w:bCs/>
          <w:lang w:eastAsia="zh-CN"/>
        </w:rPr>
      </w:pPr>
      <w:r w:rsidRPr="0024042C">
        <w:rPr>
          <w:rFonts w:ascii="Marianne" w:eastAsia="Droid Sans Fallback" w:hAnsi="Marianne"/>
          <w:b/>
          <w:bCs/>
          <w:lang w:eastAsia="zh-CN"/>
        </w:rPr>
        <w:t>X.5 - Sécurité des Données à caractère personnel</w:t>
      </w:r>
    </w:p>
    <w:p w14:paraId="7B99D022"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Le titulaire s’engage à assurer la sécurité et la confidentialité des Données à caractère personnel qui lui sont communiquées et auxquelles il pourrait avoir accès sur son environnement. </w:t>
      </w:r>
    </w:p>
    <w:p w14:paraId="56D2A747"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A ce titre, le titulaire s’engage à mettre en place des mesures de sécurité organisationnelles ainsi que des mesures de sécurité techniques appropriées pour préserver la sécurité et l’intégrité des Données à caractère personnel et les protéger contre toute déformation, altération, destruction fortuite ou illicite, endommagement, perte, divulgation ou accès à des tiers non autorisés, telles que décrites dans l’annexe jointe.</w:t>
      </w:r>
    </w:p>
    <w:p w14:paraId="6A68439B"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Le titulaire s’engage à maintenir ces mesures et moyens pour toute la durée de la convention et à défaut, à en informer immédiatement l’académie et la collectivité.  </w:t>
      </w:r>
    </w:p>
    <w:p w14:paraId="3CF671F7" w14:textId="77777777" w:rsidR="00A076BC" w:rsidRPr="0024042C" w:rsidRDefault="00A076BC" w:rsidP="00A076BC">
      <w:pPr>
        <w:pStyle w:val="Corpsdetexte"/>
        <w:rPr>
          <w:rFonts w:ascii="Marianne" w:eastAsia="Droid Sans Fallback" w:hAnsi="Marianne"/>
          <w:lang w:eastAsia="zh-CN"/>
        </w:rPr>
      </w:pPr>
    </w:p>
    <w:p w14:paraId="557EF6B5" w14:textId="77777777" w:rsidR="00A076BC" w:rsidRPr="0024042C" w:rsidRDefault="00A076BC" w:rsidP="00A076BC">
      <w:pPr>
        <w:pStyle w:val="Corpsdetexte"/>
        <w:rPr>
          <w:rFonts w:ascii="Marianne" w:eastAsia="Droid Sans Fallback" w:hAnsi="Marianne"/>
          <w:lang w:eastAsia="zh-CN"/>
        </w:rPr>
      </w:pPr>
    </w:p>
    <w:p w14:paraId="02CB5FC4" w14:textId="77777777" w:rsidR="00A076BC" w:rsidRPr="0024042C" w:rsidRDefault="00A076BC" w:rsidP="00A076BC">
      <w:pPr>
        <w:pStyle w:val="Corpsdetexte"/>
        <w:numPr>
          <w:ilvl w:val="0"/>
          <w:numId w:val="30"/>
        </w:numPr>
        <w:rPr>
          <w:rFonts w:ascii="Marianne" w:eastAsia="Droid Sans Fallback" w:hAnsi="Marianne"/>
          <w:lang w:eastAsia="zh-CN"/>
        </w:rPr>
      </w:pPr>
      <w:bookmarkStart w:id="16" w:name="_Ref531337362"/>
      <w:r w:rsidRPr="0024042C">
        <w:rPr>
          <w:rFonts w:ascii="Marianne" w:eastAsia="Droid Sans Fallback" w:hAnsi="Marianne"/>
          <w:lang w:eastAsia="zh-CN"/>
        </w:rPr>
        <w:t>Mesures de sécurité organisationnelles</w:t>
      </w:r>
      <w:bookmarkEnd w:id="16"/>
      <w:r w:rsidRPr="0024042C">
        <w:rPr>
          <w:rFonts w:ascii="Marianne" w:eastAsia="Droid Sans Fallback" w:hAnsi="Marianne"/>
          <w:lang w:eastAsia="zh-CN"/>
        </w:rPr>
        <w:t xml:space="preserve"> </w:t>
      </w:r>
    </w:p>
    <w:p w14:paraId="4F2585CB"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Le sous-traitant s’engage à mettre en place a minima les mesures de sécurité organisationnelles suivantes :</w:t>
      </w:r>
    </w:p>
    <w:p w14:paraId="6D8AA14D" w14:textId="77777777" w:rsidR="00A076BC" w:rsidRPr="0024042C" w:rsidRDefault="00A076BC" w:rsidP="00A076BC">
      <w:pPr>
        <w:pStyle w:val="Bullet2"/>
        <w:keepNext w:val="0"/>
        <w:keepLines w:val="0"/>
        <w:tabs>
          <w:tab w:val="num" w:pos="1069"/>
        </w:tabs>
        <w:ind w:left="1069" w:hanging="360"/>
        <w:rPr>
          <w:rFonts w:ascii="Marianne" w:hAnsi="Marianne"/>
        </w:rPr>
      </w:pPr>
      <w:proofErr w:type="gramStart"/>
      <w:r w:rsidRPr="0024042C">
        <w:rPr>
          <w:rFonts w:ascii="Marianne" w:eastAsia="Droid Sans Fallback" w:hAnsi="Marianne"/>
          <w:lang w:eastAsia="zh-CN"/>
        </w:rPr>
        <w:t>présence</w:t>
      </w:r>
      <w:proofErr w:type="gramEnd"/>
      <w:r w:rsidRPr="0024042C">
        <w:rPr>
          <w:rFonts w:ascii="Marianne" w:eastAsia="Droid Sans Fallback" w:hAnsi="Marianne"/>
          <w:lang w:eastAsia="zh-CN"/>
        </w:rPr>
        <w:t xml:space="preserve"> d’une politique d’habilitations individuelles et de sécurité appropriées </w:t>
      </w:r>
      <w:r w:rsidRPr="0024042C">
        <w:rPr>
          <w:rFonts w:ascii="Marianne" w:hAnsi="Marianne"/>
        </w:rPr>
        <w:t xml:space="preserve">pour restreindre l’accès aux données personnelles aux seules personnes qui ont à en connaitre ; </w:t>
      </w:r>
    </w:p>
    <w:p w14:paraId="7A5AEEAC" w14:textId="77777777" w:rsidR="00A076BC" w:rsidRPr="0024042C" w:rsidRDefault="00A076BC" w:rsidP="00A076BC">
      <w:pPr>
        <w:pStyle w:val="Bullet2"/>
        <w:keepNext w:val="0"/>
        <w:keepLines w:val="0"/>
        <w:tabs>
          <w:tab w:val="num" w:pos="1069"/>
        </w:tabs>
        <w:ind w:left="1069" w:hanging="360"/>
        <w:rPr>
          <w:rFonts w:ascii="Marianne" w:hAnsi="Marianne"/>
        </w:rPr>
      </w:pPr>
      <w:proofErr w:type="gramStart"/>
      <w:r w:rsidRPr="0024042C">
        <w:rPr>
          <w:rFonts w:ascii="Marianne" w:hAnsi="Marianne"/>
        </w:rPr>
        <w:t>mise</w:t>
      </w:r>
      <w:proofErr w:type="gramEnd"/>
      <w:r w:rsidRPr="0024042C">
        <w:rPr>
          <w:rFonts w:ascii="Marianne" w:hAnsi="Marianne"/>
        </w:rPr>
        <w:t xml:space="preserve"> en place d’un engagement de confidentialité visant à ce que les personnes autorisées à traiter les données personnelles soient soumises à une obligation de confidentialité étant entendu que cette obligation peut être prise par le biais du contrat de travail de la personne concernée ;</w:t>
      </w:r>
    </w:p>
    <w:p w14:paraId="0D832550" w14:textId="77777777" w:rsidR="00A076BC" w:rsidRPr="0024042C" w:rsidRDefault="00A076BC" w:rsidP="00A076BC">
      <w:pPr>
        <w:pStyle w:val="Bullet2"/>
        <w:keepNext w:val="0"/>
        <w:keepLines w:val="0"/>
        <w:tabs>
          <w:tab w:val="num" w:pos="1069"/>
        </w:tabs>
        <w:ind w:left="1069" w:hanging="360"/>
        <w:rPr>
          <w:rFonts w:ascii="Marianne" w:hAnsi="Marianne"/>
        </w:rPr>
      </w:pPr>
      <w:proofErr w:type="gramStart"/>
      <w:r w:rsidRPr="0024042C">
        <w:rPr>
          <w:rFonts w:ascii="Marianne" w:hAnsi="Marianne"/>
        </w:rPr>
        <w:t>élaboration</w:t>
      </w:r>
      <w:proofErr w:type="gramEnd"/>
      <w:r w:rsidRPr="0024042C">
        <w:rPr>
          <w:rFonts w:ascii="Marianne" w:hAnsi="Marianne"/>
        </w:rPr>
        <w:t xml:space="preserve"> de mesures restrictives d’accès aux données personnelles permettant de s’assurer que les personnes habilitées à utiliser le système de traitement de données personnelles ne puissent accéder qu'aux données personnelles auxquelles elles sont habilitées à accéder conformément à leurs droits d'accès et que, dans le cadre du traitement et de l'utilisation après stockage, les données personnelles ne puissent être lues, copiées, modifiées ou supprimées sans autorisation ;</w:t>
      </w:r>
    </w:p>
    <w:p w14:paraId="7B3B2608" w14:textId="77777777" w:rsidR="00A076BC" w:rsidRPr="0024042C" w:rsidRDefault="00A076BC" w:rsidP="00A076BC">
      <w:pPr>
        <w:pStyle w:val="Bullet2"/>
        <w:keepNext w:val="0"/>
        <w:keepLines w:val="0"/>
        <w:tabs>
          <w:tab w:val="num" w:pos="1069"/>
        </w:tabs>
        <w:ind w:left="1069" w:hanging="360"/>
        <w:rPr>
          <w:rFonts w:ascii="Marianne" w:hAnsi="Marianne"/>
        </w:rPr>
      </w:pPr>
      <w:proofErr w:type="gramStart"/>
      <w:r w:rsidRPr="0024042C">
        <w:rPr>
          <w:rFonts w:ascii="Marianne" w:hAnsi="Marianne"/>
        </w:rPr>
        <w:t>mise</w:t>
      </w:r>
      <w:proofErr w:type="gramEnd"/>
      <w:r w:rsidRPr="0024042C">
        <w:rPr>
          <w:rFonts w:ascii="Marianne" w:hAnsi="Marianne"/>
        </w:rPr>
        <w:t xml:space="preserve"> en place de mesures pour empêcher le transfert des données   personnelles à toute personne/entité non autorisée ;</w:t>
      </w:r>
    </w:p>
    <w:p w14:paraId="272EF50C" w14:textId="77777777" w:rsidR="00A076BC" w:rsidRPr="0024042C" w:rsidRDefault="00A076BC" w:rsidP="00A076BC">
      <w:pPr>
        <w:pStyle w:val="Bullet2"/>
        <w:keepNext w:val="0"/>
        <w:keepLines w:val="0"/>
        <w:tabs>
          <w:tab w:val="num" w:pos="1069"/>
        </w:tabs>
        <w:ind w:left="1069" w:hanging="360"/>
        <w:rPr>
          <w:rFonts w:ascii="Marianne" w:hAnsi="Marianne"/>
        </w:rPr>
      </w:pPr>
      <w:proofErr w:type="gramStart"/>
      <w:r w:rsidRPr="0024042C">
        <w:rPr>
          <w:rFonts w:ascii="Marianne" w:hAnsi="Marianne"/>
        </w:rPr>
        <w:t>mise</w:t>
      </w:r>
      <w:proofErr w:type="gramEnd"/>
      <w:r w:rsidRPr="0024042C">
        <w:rPr>
          <w:rFonts w:ascii="Marianne" w:hAnsi="Marianne"/>
        </w:rPr>
        <w:t xml:space="preserve"> en place de campagnes de sensibilisation des utilisateurs des applications à la sécurité et à la confidentialité des données, notamment au moyen de procédures internes, chartes, engagements de confidentialité, etc. </w:t>
      </w:r>
    </w:p>
    <w:p w14:paraId="4F7B95D0" w14:textId="77777777" w:rsidR="00A076BC" w:rsidRPr="0024042C" w:rsidRDefault="00A076BC" w:rsidP="00A076BC">
      <w:pPr>
        <w:pStyle w:val="Corpsdetexte"/>
        <w:rPr>
          <w:rFonts w:ascii="Marianne" w:eastAsia="Droid Sans Fallback" w:hAnsi="Marianne"/>
          <w:lang w:eastAsia="zh-CN"/>
        </w:rPr>
      </w:pPr>
    </w:p>
    <w:p w14:paraId="532F3F34" w14:textId="77777777" w:rsidR="00A076BC" w:rsidRPr="0024042C" w:rsidRDefault="00A076BC" w:rsidP="00A076BC">
      <w:pPr>
        <w:pStyle w:val="Corpsdetexte"/>
        <w:numPr>
          <w:ilvl w:val="0"/>
          <w:numId w:val="30"/>
        </w:numPr>
        <w:rPr>
          <w:rFonts w:ascii="Marianne" w:eastAsia="Droid Sans Fallback" w:hAnsi="Marianne"/>
          <w:lang w:eastAsia="zh-CN"/>
        </w:rPr>
      </w:pPr>
      <w:bookmarkStart w:id="17" w:name="_Ref531337368"/>
      <w:r w:rsidRPr="0024042C">
        <w:rPr>
          <w:rFonts w:ascii="Marianne" w:eastAsia="Droid Sans Fallback" w:hAnsi="Marianne"/>
          <w:lang w:eastAsia="zh-CN"/>
        </w:rPr>
        <w:t>Mesures de sécurité techniques</w:t>
      </w:r>
      <w:bookmarkEnd w:id="17"/>
    </w:p>
    <w:p w14:paraId="56988448"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De manière générale, il est formellement interdit au sous-traitant de faire transiter des données personnelles sans que le canal de communication de celles-ci soit sécurisé ou sans que les données personnelles soient chiffrées.</w:t>
      </w:r>
    </w:p>
    <w:p w14:paraId="3417A88E"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Par ailleurs, le sous-traitant s’engage à ce que les mesures de sécurité techniques mises en place répondent à minima aux exigences suivantes :</w:t>
      </w:r>
    </w:p>
    <w:p w14:paraId="0AAA26BB" w14:textId="77777777" w:rsidR="00A076BC" w:rsidRPr="0024042C" w:rsidRDefault="00A076BC" w:rsidP="00A076BC">
      <w:pPr>
        <w:pStyle w:val="Bullet2"/>
        <w:keepNext w:val="0"/>
        <w:keepLines w:val="0"/>
        <w:tabs>
          <w:tab w:val="num" w:pos="1069"/>
        </w:tabs>
        <w:ind w:left="1069" w:hanging="360"/>
        <w:rPr>
          <w:rFonts w:ascii="Marianne" w:eastAsia="Droid Sans Fallback" w:hAnsi="Marianne"/>
          <w:lang w:eastAsia="zh-CN"/>
        </w:rPr>
      </w:pPr>
      <w:proofErr w:type="gramStart"/>
      <w:r w:rsidRPr="0024042C">
        <w:rPr>
          <w:rFonts w:ascii="Marianne" w:eastAsia="Droid Sans Fallback" w:hAnsi="Marianne"/>
          <w:lang w:eastAsia="zh-CN"/>
        </w:rPr>
        <w:t>mise</w:t>
      </w:r>
      <w:proofErr w:type="gramEnd"/>
      <w:r w:rsidRPr="0024042C">
        <w:rPr>
          <w:rFonts w:ascii="Marianne" w:eastAsia="Droid Sans Fallback" w:hAnsi="Marianne"/>
          <w:lang w:eastAsia="zh-CN"/>
        </w:rPr>
        <w:t xml:space="preserve"> en place d’outils permettant de s'assurer que les données personnelles ne peuvent être lues, copiées, modifiées ou supprimées sans autorisation au cours de leur transfert électronique, de leur transport ou de leur stockage, et que les entités destinataires de tout transfert de données personnelles via les installations servant au transfert de données peuvent être identifiées et vérifiées ; </w:t>
      </w:r>
    </w:p>
    <w:p w14:paraId="3C9C90ED" w14:textId="77777777" w:rsidR="00A076BC" w:rsidRPr="0024042C" w:rsidRDefault="00A076BC" w:rsidP="00A076BC">
      <w:pPr>
        <w:pStyle w:val="Bullet2"/>
        <w:keepNext w:val="0"/>
        <w:keepLines w:val="0"/>
        <w:tabs>
          <w:tab w:val="num" w:pos="1069"/>
        </w:tabs>
        <w:ind w:left="1069" w:hanging="360"/>
        <w:rPr>
          <w:rFonts w:ascii="Marianne" w:eastAsia="Droid Sans Fallback" w:hAnsi="Marianne"/>
          <w:lang w:eastAsia="zh-CN"/>
        </w:rPr>
      </w:pPr>
      <w:proofErr w:type="gramStart"/>
      <w:r w:rsidRPr="0024042C">
        <w:rPr>
          <w:rFonts w:ascii="Marianne" w:eastAsia="Droid Sans Fallback" w:hAnsi="Marianne"/>
          <w:lang w:eastAsia="zh-CN"/>
        </w:rPr>
        <w:t>mise</w:t>
      </w:r>
      <w:proofErr w:type="gramEnd"/>
      <w:r w:rsidRPr="0024042C">
        <w:rPr>
          <w:rFonts w:ascii="Marianne" w:eastAsia="Droid Sans Fallback" w:hAnsi="Marianne"/>
          <w:lang w:eastAsia="zh-CN"/>
        </w:rPr>
        <w:t xml:space="preserve"> en place de contrôles permettant de s’assurer que les données   personnelles sont protégées contre les destructions ou les pertes accidentelles ;</w:t>
      </w:r>
    </w:p>
    <w:p w14:paraId="5D70A864" w14:textId="77777777" w:rsidR="00A076BC" w:rsidRPr="0024042C" w:rsidRDefault="00A076BC" w:rsidP="00A076BC">
      <w:pPr>
        <w:pStyle w:val="Bullet2"/>
        <w:keepNext w:val="0"/>
        <w:keepLines w:val="0"/>
        <w:tabs>
          <w:tab w:val="num" w:pos="1069"/>
        </w:tabs>
        <w:ind w:left="1069" w:hanging="360"/>
        <w:rPr>
          <w:rFonts w:ascii="Marianne" w:eastAsia="Droid Sans Fallback" w:hAnsi="Marianne"/>
          <w:lang w:eastAsia="zh-CN"/>
        </w:rPr>
      </w:pPr>
      <w:proofErr w:type="gramStart"/>
      <w:r w:rsidRPr="0024042C">
        <w:rPr>
          <w:rFonts w:ascii="Marianne" w:eastAsia="Droid Sans Fallback" w:hAnsi="Marianne"/>
          <w:lang w:eastAsia="zh-CN"/>
        </w:rPr>
        <w:t>mesures</w:t>
      </w:r>
      <w:proofErr w:type="gramEnd"/>
      <w:r w:rsidRPr="0024042C">
        <w:rPr>
          <w:rFonts w:ascii="Marianne" w:eastAsia="Droid Sans Fallback" w:hAnsi="Marianne"/>
          <w:lang w:eastAsia="zh-CN"/>
        </w:rPr>
        <w:t xml:space="preserve"> sécurisées d’authentification pour l’accès à ses équipements ;</w:t>
      </w:r>
    </w:p>
    <w:p w14:paraId="45F8EB6E" w14:textId="77777777" w:rsidR="00A076BC" w:rsidRPr="0024042C" w:rsidRDefault="00A076BC" w:rsidP="00A076BC">
      <w:pPr>
        <w:pStyle w:val="Bullet2"/>
        <w:keepNext w:val="0"/>
        <w:keepLines w:val="0"/>
        <w:tabs>
          <w:tab w:val="num" w:pos="1069"/>
        </w:tabs>
        <w:ind w:left="1069" w:hanging="360"/>
        <w:rPr>
          <w:rFonts w:ascii="Marianne" w:eastAsia="Droid Sans Fallback" w:hAnsi="Marianne"/>
          <w:lang w:eastAsia="zh-CN"/>
        </w:rPr>
      </w:pPr>
      <w:proofErr w:type="gramStart"/>
      <w:r w:rsidRPr="0024042C">
        <w:rPr>
          <w:rFonts w:ascii="Marianne" w:eastAsia="Droid Sans Fallback" w:hAnsi="Marianne"/>
          <w:lang w:eastAsia="zh-CN"/>
        </w:rPr>
        <w:lastRenderedPageBreak/>
        <w:t>mesures</w:t>
      </w:r>
      <w:proofErr w:type="gramEnd"/>
      <w:r w:rsidRPr="0024042C">
        <w:rPr>
          <w:rFonts w:ascii="Marianne" w:eastAsia="Droid Sans Fallback" w:hAnsi="Marianne"/>
          <w:lang w:eastAsia="zh-CN"/>
        </w:rPr>
        <w:t xml:space="preserve"> de sécurisation physique des locaux, du réseau interne, des matériels, des serveurs et des applications ;</w:t>
      </w:r>
    </w:p>
    <w:p w14:paraId="796CB266" w14:textId="77777777" w:rsidR="00A076BC" w:rsidRPr="0024042C" w:rsidRDefault="00A076BC" w:rsidP="00A076BC">
      <w:pPr>
        <w:pStyle w:val="Bullet2"/>
        <w:keepNext w:val="0"/>
        <w:keepLines w:val="0"/>
        <w:tabs>
          <w:tab w:val="num" w:pos="1069"/>
        </w:tabs>
        <w:ind w:left="1069" w:hanging="360"/>
        <w:rPr>
          <w:rFonts w:ascii="Marianne" w:eastAsia="Droid Sans Fallback" w:hAnsi="Marianne"/>
          <w:lang w:eastAsia="zh-CN"/>
        </w:rPr>
      </w:pPr>
      <w:proofErr w:type="gramStart"/>
      <w:r w:rsidRPr="0024042C">
        <w:rPr>
          <w:rFonts w:ascii="Marianne" w:eastAsia="Droid Sans Fallback" w:hAnsi="Marianne"/>
          <w:lang w:eastAsia="zh-CN"/>
        </w:rPr>
        <w:t>en</w:t>
      </w:r>
      <w:proofErr w:type="gramEnd"/>
      <w:r w:rsidRPr="0024042C">
        <w:rPr>
          <w:rFonts w:ascii="Marianne" w:eastAsia="Droid Sans Fallback" w:hAnsi="Marianne"/>
          <w:lang w:eastAsia="zh-CN"/>
        </w:rPr>
        <w:t xml:space="preserve"> tout état de cause, assurer les moyens permettant de garantir la confidentialité, l'intégrité, la disponibilité et la résilience constantes des systèmes et des services de traitement ainsi que les moyens permettant de rétablir la disponibilité des données à caractère personnel et l'accès à celles-ci dans des délais appropriés en cas d'incident physique ou technique ;</w:t>
      </w:r>
    </w:p>
    <w:p w14:paraId="5A04F248" w14:textId="77777777" w:rsidR="00A076BC" w:rsidRPr="0024042C" w:rsidRDefault="00A076BC" w:rsidP="00A076BC">
      <w:pPr>
        <w:pStyle w:val="Bullet2"/>
        <w:keepNext w:val="0"/>
        <w:keepLines w:val="0"/>
        <w:tabs>
          <w:tab w:val="num" w:pos="1069"/>
        </w:tabs>
        <w:ind w:left="1069" w:hanging="360"/>
        <w:rPr>
          <w:rFonts w:ascii="Marianne" w:eastAsia="Droid Sans Fallback" w:hAnsi="Marianne"/>
          <w:lang w:eastAsia="zh-CN"/>
        </w:rPr>
      </w:pPr>
      <w:proofErr w:type="gramStart"/>
      <w:r w:rsidRPr="0024042C">
        <w:rPr>
          <w:rFonts w:ascii="Marianne" w:eastAsia="Droid Sans Fallback" w:hAnsi="Marianne"/>
          <w:lang w:eastAsia="zh-CN"/>
        </w:rPr>
        <w:t>engager</w:t>
      </w:r>
      <w:proofErr w:type="gramEnd"/>
      <w:r w:rsidRPr="0024042C">
        <w:rPr>
          <w:rFonts w:ascii="Marianne" w:eastAsia="Droid Sans Fallback" w:hAnsi="Marianne"/>
          <w:lang w:eastAsia="zh-CN"/>
        </w:rPr>
        <w:t xml:space="preserve"> une procédure visant à tester, à analyser et évaluer régulièrement l'efficacité des mesures techniques et organisationnelles afin d’assurer la sécurité du traitement.</w:t>
      </w:r>
    </w:p>
    <w:p w14:paraId="0ACF9E7C" w14:textId="77777777" w:rsidR="00A076BC" w:rsidRPr="0024042C" w:rsidRDefault="00A076BC" w:rsidP="00A076BC">
      <w:pPr>
        <w:pStyle w:val="Corpsdetexte"/>
        <w:rPr>
          <w:rFonts w:ascii="Marianne" w:eastAsia="Droid Sans Fallback" w:hAnsi="Marianne"/>
          <w:b/>
          <w:bCs/>
          <w:lang w:eastAsia="zh-CN"/>
        </w:rPr>
      </w:pPr>
    </w:p>
    <w:p w14:paraId="59FFA4DB" w14:textId="77777777" w:rsidR="00A076BC" w:rsidRPr="0024042C" w:rsidRDefault="00A076BC" w:rsidP="00A076BC">
      <w:pPr>
        <w:pStyle w:val="Corpsdetexte"/>
        <w:rPr>
          <w:rFonts w:ascii="Marianne" w:eastAsia="Droid Sans Fallback" w:hAnsi="Marianne"/>
          <w:b/>
          <w:bCs/>
          <w:lang w:eastAsia="zh-CN"/>
        </w:rPr>
      </w:pPr>
      <w:bookmarkStart w:id="18" w:name="_Hlk138336767"/>
      <w:r w:rsidRPr="0024042C">
        <w:rPr>
          <w:rFonts w:ascii="Marianne" w:eastAsia="Droid Sans Fallback" w:hAnsi="Marianne"/>
          <w:b/>
          <w:bCs/>
          <w:lang w:eastAsia="zh-CN"/>
        </w:rPr>
        <w:t xml:space="preserve">L’engagement du titulaire s’agissant des mesures de sécurité élémentaires précitées résulte, en tout état de cause, du renseignement et de la transmission de l’annexe dédiée. </w:t>
      </w:r>
      <w:bookmarkEnd w:id="18"/>
    </w:p>
    <w:p w14:paraId="3F644D09" w14:textId="77777777" w:rsidR="00A076BC" w:rsidRPr="0024042C" w:rsidRDefault="00A076BC" w:rsidP="00A076BC">
      <w:pPr>
        <w:pStyle w:val="Corpsdetexte"/>
        <w:rPr>
          <w:rFonts w:ascii="Marianne" w:eastAsia="Droid Sans Fallback" w:hAnsi="Marianne"/>
          <w:b/>
          <w:bCs/>
          <w:lang w:eastAsia="zh-CN"/>
        </w:rPr>
      </w:pPr>
    </w:p>
    <w:p w14:paraId="05EC2631" w14:textId="77777777" w:rsidR="00A076BC" w:rsidRPr="0024042C" w:rsidRDefault="00A076BC" w:rsidP="00A076BC">
      <w:pPr>
        <w:pStyle w:val="Corpsdetexte"/>
        <w:rPr>
          <w:rFonts w:ascii="Marianne" w:eastAsia="Droid Sans Fallback" w:hAnsi="Marianne"/>
          <w:b/>
          <w:bCs/>
          <w:lang w:eastAsia="zh-CN"/>
        </w:rPr>
      </w:pPr>
      <w:r w:rsidRPr="0024042C">
        <w:rPr>
          <w:rFonts w:ascii="Marianne" w:eastAsia="Droid Sans Fallback" w:hAnsi="Marianne"/>
          <w:b/>
          <w:bCs/>
          <w:lang w:eastAsia="zh-CN"/>
        </w:rPr>
        <w:t xml:space="preserve">X.6 - Obligations du ou des responsables de traitement   </w:t>
      </w:r>
    </w:p>
    <w:p w14:paraId="4F81EA0F"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La collectivité [</w:t>
      </w:r>
      <w:r w:rsidRPr="0024042C">
        <w:rPr>
          <w:rFonts w:ascii="Marianne" w:eastAsia="Droid Sans Fallback" w:hAnsi="Marianne"/>
          <w:i/>
          <w:iCs/>
          <w:lang w:eastAsia="zh-CN"/>
        </w:rPr>
        <w:t>ou l’académie</w:t>
      </w:r>
      <w:r w:rsidRPr="0024042C">
        <w:rPr>
          <w:rFonts w:ascii="Marianne" w:eastAsia="Droid Sans Fallback" w:hAnsi="Marianne"/>
          <w:lang w:eastAsia="zh-CN"/>
        </w:rPr>
        <w:t xml:space="preserve">] s’engage pour sa part : </w:t>
      </w:r>
    </w:p>
    <w:p w14:paraId="45FD2D7F" w14:textId="77777777" w:rsidR="00A076BC" w:rsidRPr="0024042C" w:rsidRDefault="00A076BC" w:rsidP="00A076BC">
      <w:pPr>
        <w:pStyle w:val="Corpsdetexte"/>
        <w:numPr>
          <w:ilvl w:val="0"/>
          <w:numId w:val="25"/>
        </w:numPr>
        <w:rPr>
          <w:rFonts w:ascii="Marianne" w:eastAsia="Droid Sans Fallback" w:hAnsi="Marianne"/>
          <w:lang w:eastAsia="zh-CN"/>
        </w:rPr>
      </w:pPr>
      <w:proofErr w:type="gramStart"/>
      <w:r w:rsidRPr="0024042C">
        <w:rPr>
          <w:rFonts w:ascii="Marianne" w:eastAsia="Droid Sans Fallback" w:hAnsi="Marianne"/>
          <w:lang w:eastAsia="zh-CN"/>
        </w:rPr>
        <w:t>à</w:t>
      </w:r>
      <w:proofErr w:type="gramEnd"/>
      <w:r w:rsidRPr="0024042C">
        <w:rPr>
          <w:rFonts w:ascii="Marianne" w:eastAsia="Droid Sans Fallback" w:hAnsi="Marianne"/>
          <w:lang w:eastAsia="zh-CN"/>
        </w:rPr>
        <w:t xml:space="preserve"> ne transmettre au titulaire que les données à caractère personnel strictement nécessaires à l’exécution de ses obligations contractuelles ;  </w:t>
      </w:r>
    </w:p>
    <w:p w14:paraId="1CC73822" w14:textId="77777777" w:rsidR="00A076BC" w:rsidRPr="0024042C" w:rsidRDefault="00A076BC" w:rsidP="00A076BC">
      <w:pPr>
        <w:pStyle w:val="Corpsdetexte"/>
        <w:numPr>
          <w:ilvl w:val="0"/>
          <w:numId w:val="25"/>
        </w:numPr>
        <w:rPr>
          <w:rFonts w:ascii="Marianne" w:eastAsia="Droid Sans Fallback" w:hAnsi="Marianne"/>
          <w:lang w:eastAsia="zh-CN"/>
        </w:rPr>
      </w:pPr>
      <w:proofErr w:type="gramStart"/>
      <w:r w:rsidRPr="0024042C">
        <w:rPr>
          <w:rFonts w:ascii="Marianne" w:eastAsia="Droid Sans Fallback" w:hAnsi="Marianne"/>
          <w:lang w:eastAsia="zh-CN"/>
        </w:rPr>
        <w:t>à</w:t>
      </w:r>
      <w:proofErr w:type="gramEnd"/>
      <w:r w:rsidRPr="0024042C">
        <w:rPr>
          <w:rFonts w:ascii="Marianne" w:eastAsia="Droid Sans Fallback" w:hAnsi="Marianne"/>
          <w:lang w:eastAsia="zh-CN"/>
        </w:rPr>
        <w:t xml:space="preserve"> formuler ses instructions au titulaire s’agissant d’un traitement de données à caractère personnel, par écrit ; </w:t>
      </w:r>
    </w:p>
    <w:p w14:paraId="21C11F69" w14:textId="77777777" w:rsidR="00A076BC" w:rsidRPr="0024042C" w:rsidRDefault="00A076BC" w:rsidP="00A076BC">
      <w:pPr>
        <w:pStyle w:val="Corpsdetexte"/>
        <w:numPr>
          <w:ilvl w:val="0"/>
          <w:numId w:val="25"/>
        </w:numPr>
        <w:rPr>
          <w:rFonts w:ascii="Marianne" w:eastAsia="Droid Sans Fallback" w:hAnsi="Marianne"/>
          <w:lang w:eastAsia="zh-CN"/>
        </w:rPr>
      </w:pPr>
      <w:proofErr w:type="gramStart"/>
      <w:r w:rsidRPr="0024042C">
        <w:rPr>
          <w:rFonts w:ascii="Marianne" w:eastAsia="Droid Sans Fallback" w:hAnsi="Marianne"/>
          <w:lang w:eastAsia="zh-CN"/>
        </w:rPr>
        <w:t>à</w:t>
      </w:r>
      <w:proofErr w:type="gramEnd"/>
      <w:r w:rsidRPr="0024042C">
        <w:rPr>
          <w:rFonts w:ascii="Marianne" w:eastAsia="Droid Sans Fallback" w:hAnsi="Marianne"/>
          <w:lang w:eastAsia="zh-CN"/>
        </w:rPr>
        <w:t xml:space="preserve"> garantir le respect des droits relatifs à la protection des données à caractère personnel des personnes concernées et notamment, le cas échéant, le droit d’être tenu informé de la communication de leurs données au </w:t>
      </w:r>
      <w:proofErr w:type="gramStart"/>
      <w:r w:rsidRPr="0024042C">
        <w:rPr>
          <w:rFonts w:ascii="Marianne" w:eastAsia="Droid Sans Fallback" w:hAnsi="Marianne"/>
          <w:lang w:eastAsia="zh-CN"/>
        </w:rPr>
        <w:t>titulaire ;;</w:t>
      </w:r>
      <w:proofErr w:type="gramEnd"/>
    </w:p>
    <w:p w14:paraId="08DEB552" w14:textId="77777777" w:rsidR="00A076BC" w:rsidRPr="0024042C" w:rsidRDefault="00A076BC" w:rsidP="00A076BC">
      <w:pPr>
        <w:pStyle w:val="Corpsdetexte"/>
        <w:numPr>
          <w:ilvl w:val="0"/>
          <w:numId w:val="25"/>
        </w:numPr>
        <w:rPr>
          <w:rFonts w:ascii="Marianne" w:eastAsia="Droid Sans Fallback" w:hAnsi="Marianne"/>
          <w:lang w:eastAsia="zh-CN"/>
        </w:rPr>
      </w:pPr>
      <w:proofErr w:type="gramStart"/>
      <w:r w:rsidRPr="0024042C">
        <w:rPr>
          <w:rFonts w:ascii="Marianne" w:eastAsia="Droid Sans Fallback" w:hAnsi="Marianne"/>
          <w:lang w:eastAsia="zh-CN"/>
        </w:rPr>
        <w:t>à</w:t>
      </w:r>
      <w:proofErr w:type="gramEnd"/>
      <w:r w:rsidRPr="0024042C">
        <w:rPr>
          <w:rFonts w:ascii="Marianne" w:eastAsia="Droid Sans Fallback" w:hAnsi="Marianne"/>
          <w:lang w:eastAsia="zh-CN"/>
        </w:rPr>
        <w:t xml:space="preserve"> veiller pendant toute la durée des traitements de données à caractère personnel sur lesquels le cocontractant pourrait être conduit à intervenir au respect des obligations prévues par le RGPD. </w:t>
      </w:r>
    </w:p>
    <w:p w14:paraId="62DECAC7" w14:textId="77777777" w:rsidR="00A076BC" w:rsidRPr="0024042C" w:rsidRDefault="00A076BC" w:rsidP="00A076BC">
      <w:pPr>
        <w:pStyle w:val="Corpsdetexte"/>
        <w:rPr>
          <w:rFonts w:ascii="Marianne" w:eastAsia="Droid Sans Fallback" w:hAnsi="Marianne"/>
          <w:lang w:eastAsia="zh-CN"/>
        </w:rPr>
      </w:pPr>
    </w:p>
    <w:p w14:paraId="181612C8" w14:textId="77777777" w:rsidR="00A076BC" w:rsidRPr="0024042C" w:rsidRDefault="00A076BC" w:rsidP="00A076BC">
      <w:pPr>
        <w:pStyle w:val="Corpsdetexte"/>
        <w:rPr>
          <w:rFonts w:ascii="Marianne" w:eastAsia="Droid Sans Fallback" w:hAnsi="Marianne"/>
          <w:b/>
          <w:bCs/>
          <w:lang w:eastAsia="zh-CN"/>
        </w:rPr>
      </w:pPr>
      <w:r w:rsidRPr="0024042C">
        <w:rPr>
          <w:rFonts w:ascii="Marianne" w:eastAsia="Droid Sans Fallback" w:hAnsi="Marianne"/>
          <w:b/>
          <w:bCs/>
          <w:lang w:eastAsia="zh-CN"/>
        </w:rPr>
        <w:t xml:space="preserve">X.7 – Sort des données </w:t>
      </w:r>
    </w:p>
    <w:p w14:paraId="21DB3802" w14:textId="77777777" w:rsidR="00A076BC" w:rsidRPr="0024042C" w:rsidRDefault="00A076BC" w:rsidP="00A076BC">
      <w:pPr>
        <w:pStyle w:val="Corpsdetexte"/>
        <w:rPr>
          <w:rFonts w:ascii="Marianne" w:eastAsia="Droid Sans Fallback" w:hAnsi="Marianne"/>
          <w:lang w:eastAsia="zh-CN"/>
        </w:rPr>
      </w:pPr>
      <w:bookmarkStart w:id="19" w:name="_Hlk139377560"/>
      <w:r w:rsidRPr="0024042C">
        <w:rPr>
          <w:rFonts w:ascii="Marianne" w:eastAsia="Droid Sans Fallback" w:hAnsi="Marianne"/>
          <w:lang w:eastAsia="zh-CN"/>
        </w:rPr>
        <w:t xml:space="preserve">A l’issue du contrat, le titulaire s’engage à renvoyer ou à supprimer, dans un délai de 15 jours à compter de la fin de la convention, et selon la préférence de l’académie, l’intégralité des données à caractère personnel qui lui a été confiée par l’académie ainsi que les données produites par les élèves, et ce quelle que soit la raison pour laquelle la convention prend fin. Le cas échéant, le renvoi de toutes les données à caractère personnel s’effectue auprès de l’académie ou auprès du sous-traitant désigné par l’académie. Le renvoi doit s’accompagner de la destruction de toutes les copies existantes dans les systèmes d’information de la société éditrice de la solution ENT. Une fois détruites, le sous-traitant doit justifier par écrit de la destruction. </w:t>
      </w:r>
      <w:bookmarkEnd w:id="19"/>
    </w:p>
    <w:p w14:paraId="720064CA" w14:textId="77777777" w:rsidR="00A076BC" w:rsidRPr="0024042C" w:rsidRDefault="00A076BC" w:rsidP="00A076BC">
      <w:pPr>
        <w:pStyle w:val="Corpsdetexte"/>
        <w:rPr>
          <w:rFonts w:ascii="Marianne" w:eastAsia="Droid Sans Fallback" w:hAnsi="Marianne"/>
          <w:lang w:eastAsia="zh-CN"/>
        </w:rPr>
      </w:pPr>
    </w:p>
    <w:p w14:paraId="14277ED7" w14:textId="77777777" w:rsidR="00A076BC" w:rsidRPr="0024042C" w:rsidRDefault="00A076BC" w:rsidP="00A076BC">
      <w:pPr>
        <w:pStyle w:val="Corpsdetexte"/>
        <w:rPr>
          <w:rFonts w:ascii="Marianne" w:hAnsi="Marianne"/>
          <w:b/>
          <w:bCs/>
          <w:sz w:val="32"/>
          <w:szCs w:val="48"/>
        </w:rPr>
      </w:pPr>
      <w:r w:rsidRPr="0024042C">
        <w:rPr>
          <w:rFonts w:ascii="Marianne" w:hAnsi="Marianne"/>
          <w:b/>
          <w:bCs/>
          <w:sz w:val="32"/>
          <w:szCs w:val="48"/>
        </w:rPr>
        <w:lastRenderedPageBreak/>
        <w:t>Annexe : Description des mesures de sécurité mises en œuvre</w:t>
      </w:r>
    </w:p>
    <w:p w14:paraId="4A39AF7C" w14:textId="77777777" w:rsidR="00A076BC" w:rsidRPr="0024042C" w:rsidRDefault="00A076BC" w:rsidP="00A076BC">
      <w:pPr>
        <w:pStyle w:val="Corpsdetexte"/>
        <w:rPr>
          <w:rFonts w:ascii="Marianne" w:eastAsia="Droid Sans Fallback" w:hAnsi="Marianne"/>
          <w:b/>
          <w:bCs/>
          <w:i/>
          <w:iCs/>
          <w:u w:val="single"/>
          <w:lang w:eastAsia="zh-CN"/>
        </w:rPr>
      </w:pPr>
      <w:r w:rsidRPr="0024042C">
        <w:rPr>
          <w:rFonts w:ascii="Marianne" w:eastAsia="Droid Sans Fallback" w:hAnsi="Marianne"/>
          <w:b/>
          <w:bCs/>
          <w:i/>
          <w:iCs/>
          <w:u w:val="single"/>
          <w:lang w:eastAsia="zh-CN"/>
        </w:rPr>
        <w:t xml:space="preserve">Pour garantir la complétude de ce document, il est conseillé de l’intégrer aux pièces obligatoires de la candidature </w:t>
      </w:r>
    </w:p>
    <w:p w14:paraId="220DF66D" w14:textId="77777777" w:rsidR="00A076BC" w:rsidRPr="0024042C" w:rsidRDefault="00A076BC" w:rsidP="00A076BC">
      <w:pPr>
        <w:pStyle w:val="Corpsdetexte"/>
        <w:rPr>
          <w:rFonts w:ascii="Marianne" w:eastAsia="Droid Sans Fallback" w:hAnsi="Marianne"/>
          <w:lang w:eastAsia="zh-CN"/>
        </w:rPr>
      </w:pPr>
    </w:p>
    <w:tbl>
      <w:tblPr>
        <w:tblW w:w="8789" w:type="dxa"/>
        <w:tblBorders>
          <w:top w:val="single" w:sz="8" w:space="0" w:color="FFFFFF"/>
          <w:insideV w:val="single" w:sz="8" w:space="0" w:color="FFFFFF"/>
        </w:tblBorders>
        <w:shd w:val="clear" w:color="auto" w:fill="EEF1F9"/>
        <w:tblLayout w:type="fixed"/>
        <w:tblLook w:val="04A0" w:firstRow="1" w:lastRow="0" w:firstColumn="1" w:lastColumn="0" w:noHBand="0" w:noVBand="1"/>
      </w:tblPr>
      <w:tblGrid>
        <w:gridCol w:w="448"/>
        <w:gridCol w:w="5533"/>
        <w:gridCol w:w="515"/>
        <w:gridCol w:w="1077"/>
        <w:gridCol w:w="1216"/>
      </w:tblGrid>
      <w:tr w:rsidR="00A076BC" w:rsidRPr="0024042C" w14:paraId="53E26B78" w14:textId="77777777" w:rsidTr="009C01C9">
        <w:trPr>
          <w:tblHeader/>
        </w:trPr>
        <w:tc>
          <w:tcPr>
            <w:tcW w:w="448" w:type="dxa"/>
            <w:tcBorders>
              <w:right w:val="single" w:sz="8" w:space="0" w:color="FFFFFF"/>
            </w:tcBorders>
            <w:shd w:val="clear" w:color="auto" w:fill="5770BE"/>
          </w:tcPr>
          <w:p w14:paraId="0CB366ED" w14:textId="77777777" w:rsidR="00A076BC" w:rsidRPr="0024042C" w:rsidRDefault="00A076BC" w:rsidP="009C01C9">
            <w:pPr>
              <w:pStyle w:val="Style5EntteTableau"/>
              <w:rPr>
                <w:bCs/>
              </w:rPr>
            </w:pPr>
            <w:r w:rsidRPr="0024042C">
              <w:rPr>
                <w:b w:val="0"/>
                <w:bCs/>
              </w:rPr>
              <w:t>N°</w:t>
            </w:r>
          </w:p>
        </w:tc>
        <w:tc>
          <w:tcPr>
            <w:tcW w:w="6047" w:type="dxa"/>
            <w:gridSpan w:val="2"/>
            <w:tcBorders>
              <w:left w:val="single" w:sz="8" w:space="0" w:color="FFFFFF"/>
              <w:right w:val="single" w:sz="8" w:space="0" w:color="FFFFFF"/>
            </w:tcBorders>
            <w:shd w:val="clear" w:color="auto" w:fill="5770BE"/>
          </w:tcPr>
          <w:p w14:paraId="598055D5" w14:textId="77777777" w:rsidR="00A076BC" w:rsidRPr="0024042C" w:rsidRDefault="00A076BC" w:rsidP="009C01C9">
            <w:pPr>
              <w:pStyle w:val="Style5EntteTableau"/>
              <w:rPr>
                <w:bCs/>
              </w:rPr>
            </w:pPr>
            <w:r w:rsidRPr="0024042C">
              <w:rPr>
                <w:b w:val="0"/>
                <w:bCs/>
              </w:rPr>
              <w:t>QUESTION</w:t>
            </w:r>
          </w:p>
        </w:tc>
        <w:tc>
          <w:tcPr>
            <w:tcW w:w="1077" w:type="dxa"/>
            <w:tcBorders>
              <w:left w:val="single" w:sz="8" w:space="0" w:color="FFFFFF"/>
              <w:right w:val="single" w:sz="8" w:space="0" w:color="FFFFFF"/>
            </w:tcBorders>
            <w:shd w:val="clear" w:color="auto" w:fill="5770BE"/>
          </w:tcPr>
          <w:p w14:paraId="2B69AE03" w14:textId="77777777" w:rsidR="00A076BC" w:rsidRPr="0024042C" w:rsidRDefault="00A076BC" w:rsidP="009C01C9">
            <w:pPr>
              <w:pStyle w:val="Style5EntteTableau"/>
              <w:rPr>
                <w:bCs/>
              </w:rPr>
            </w:pPr>
            <w:r w:rsidRPr="0024042C">
              <w:rPr>
                <w:b w:val="0"/>
                <w:bCs/>
              </w:rPr>
              <w:t>REPONSE (OUI/NON)</w:t>
            </w:r>
          </w:p>
        </w:tc>
        <w:tc>
          <w:tcPr>
            <w:tcW w:w="1216" w:type="dxa"/>
            <w:tcBorders>
              <w:left w:val="single" w:sz="8" w:space="0" w:color="FFFFFF"/>
            </w:tcBorders>
            <w:shd w:val="clear" w:color="auto" w:fill="5770BE"/>
          </w:tcPr>
          <w:p w14:paraId="10457692" w14:textId="77777777" w:rsidR="00A076BC" w:rsidRPr="0024042C" w:rsidRDefault="00A076BC" w:rsidP="009C01C9">
            <w:pPr>
              <w:pStyle w:val="Style5EntteTableau"/>
              <w:rPr>
                <w:bCs/>
              </w:rPr>
            </w:pPr>
            <w:proofErr w:type="gramStart"/>
            <w:r w:rsidRPr="0024042C">
              <w:rPr>
                <w:bCs/>
              </w:rPr>
              <w:t>observations</w:t>
            </w:r>
            <w:proofErr w:type="gramEnd"/>
          </w:p>
        </w:tc>
      </w:tr>
      <w:tr w:rsidR="00A076BC" w:rsidRPr="0024042C" w14:paraId="16445801" w14:textId="77777777" w:rsidTr="009C01C9">
        <w:tc>
          <w:tcPr>
            <w:tcW w:w="448" w:type="dxa"/>
            <w:tcBorders>
              <w:top w:val="nil"/>
              <w:right w:val="single" w:sz="8" w:space="0" w:color="FFFFFF"/>
            </w:tcBorders>
            <w:shd w:val="clear" w:color="auto" w:fill="D5DBEF"/>
            <w:vAlign w:val="center"/>
          </w:tcPr>
          <w:p w14:paraId="3041CFC8" w14:textId="77777777" w:rsidR="00A076BC" w:rsidRPr="0024042C" w:rsidRDefault="00A076BC" w:rsidP="009C01C9">
            <w:pPr>
              <w:pStyle w:val="TableHeaderTitleW"/>
              <w:rPr>
                <w:rFonts w:ascii="Marianne" w:hAnsi="Marianne"/>
                <w:b/>
                <w:bCs/>
                <w:color w:val="auto"/>
              </w:rPr>
            </w:pPr>
            <w:r w:rsidRPr="0024042C">
              <w:rPr>
                <w:rFonts w:ascii="Marianne" w:hAnsi="Marianne"/>
                <w:b/>
                <w:bCs/>
                <w:color w:val="auto"/>
              </w:rPr>
              <w:t>1.</w:t>
            </w:r>
          </w:p>
        </w:tc>
        <w:tc>
          <w:tcPr>
            <w:tcW w:w="6047" w:type="dxa"/>
            <w:gridSpan w:val="2"/>
            <w:tcBorders>
              <w:top w:val="nil"/>
              <w:left w:val="single" w:sz="8" w:space="0" w:color="FFFFFF"/>
              <w:right w:val="single" w:sz="8" w:space="0" w:color="FFFFFF"/>
            </w:tcBorders>
            <w:shd w:val="clear" w:color="auto" w:fill="D5DBEF"/>
          </w:tcPr>
          <w:p w14:paraId="67CD08CA" w14:textId="77777777" w:rsidR="00A076BC" w:rsidRPr="0024042C" w:rsidRDefault="00A076BC" w:rsidP="009C01C9">
            <w:pPr>
              <w:pStyle w:val="TableText"/>
              <w:rPr>
                <w:rFonts w:ascii="Marianne" w:hAnsi="Marianne"/>
                <w:szCs w:val="20"/>
              </w:rPr>
            </w:pPr>
            <w:r w:rsidRPr="0024042C">
              <w:rPr>
                <w:rFonts w:ascii="Marianne" w:hAnsi="Marianne"/>
                <w:szCs w:val="20"/>
              </w:rPr>
              <w:t>Avez-vous désigné un DPD ?</w:t>
            </w:r>
          </w:p>
        </w:tc>
        <w:tc>
          <w:tcPr>
            <w:tcW w:w="1077" w:type="dxa"/>
            <w:tcBorders>
              <w:top w:val="nil"/>
              <w:left w:val="single" w:sz="8" w:space="0" w:color="FFFFFF"/>
              <w:right w:val="single" w:sz="8" w:space="0" w:color="FFFFFF"/>
            </w:tcBorders>
            <w:shd w:val="clear" w:color="auto" w:fill="D5DBEF"/>
          </w:tcPr>
          <w:p w14:paraId="3FD7251E" w14:textId="77777777" w:rsidR="00A076BC" w:rsidRPr="0024042C" w:rsidRDefault="00A076BC" w:rsidP="009C01C9">
            <w:pPr>
              <w:pStyle w:val="TableText"/>
              <w:rPr>
                <w:rFonts w:ascii="Marianne" w:hAnsi="Marianne"/>
                <w:b/>
                <w:bCs/>
                <w:szCs w:val="20"/>
              </w:rPr>
            </w:pPr>
          </w:p>
        </w:tc>
        <w:tc>
          <w:tcPr>
            <w:tcW w:w="1216" w:type="dxa"/>
            <w:tcBorders>
              <w:top w:val="nil"/>
              <w:left w:val="single" w:sz="8" w:space="0" w:color="FFFFFF"/>
            </w:tcBorders>
            <w:shd w:val="clear" w:color="auto" w:fill="D5DBEF"/>
          </w:tcPr>
          <w:p w14:paraId="3BB7D3C7" w14:textId="77777777" w:rsidR="00A076BC" w:rsidRPr="0024042C" w:rsidRDefault="00A076BC" w:rsidP="009C01C9">
            <w:pPr>
              <w:pStyle w:val="TableText"/>
              <w:rPr>
                <w:rFonts w:ascii="Marianne" w:hAnsi="Marianne"/>
                <w:b/>
                <w:bCs/>
                <w:szCs w:val="20"/>
              </w:rPr>
            </w:pPr>
          </w:p>
        </w:tc>
      </w:tr>
      <w:tr w:rsidR="00A076BC" w:rsidRPr="0024042C" w14:paraId="2CBFC046" w14:textId="77777777" w:rsidTr="009C01C9">
        <w:tc>
          <w:tcPr>
            <w:tcW w:w="448" w:type="dxa"/>
            <w:tcBorders>
              <w:top w:val="nil"/>
              <w:right w:val="single" w:sz="8" w:space="0" w:color="FFFFFF"/>
            </w:tcBorders>
            <w:shd w:val="clear" w:color="auto" w:fill="EEF1F9"/>
            <w:vAlign w:val="center"/>
          </w:tcPr>
          <w:p w14:paraId="56F0E89E" w14:textId="77777777" w:rsidR="00A076BC" w:rsidRPr="0024042C" w:rsidRDefault="00A076BC" w:rsidP="009C01C9">
            <w:pPr>
              <w:pStyle w:val="TableHeaderTitleW"/>
              <w:rPr>
                <w:rFonts w:ascii="Marianne" w:hAnsi="Marianne"/>
                <w:b/>
                <w:bCs/>
                <w:color w:val="auto"/>
              </w:rPr>
            </w:pPr>
            <w:r w:rsidRPr="0024042C">
              <w:rPr>
                <w:rFonts w:ascii="Marianne" w:hAnsi="Marianne"/>
                <w:b/>
                <w:bCs/>
                <w:color w:val="auto"/>
              </w:rPr>
              <w:t>2.</w:t>
            </w:r>
          </w:p>
        </w:tc>
        <w:tc>
          <w:tcPr>
            <w:tcW w:w="6047" w:type="dxa"/>
            <w:gridSpan w:val="2"/>
            <w:tcBorders>
              <w:top w:val="nil"/>
              <w:left w:val="single" w:sz="8" w:space="0" w:color="FFFFFF"/>
              <w:right w:val="single" w:sz="8" w:space="0" w:color="FFFFFF"/>
            </w:tcBorders>
            <w:shd w:val="clear" w:color="auto" w:fill="EEF1F9"/>
          </w:tcPr>
          <w:p w14:paraId="7318CF76" w14:textId="77777777" w:rsidR="00A076BC" w:rsidRPr="0024042C" w:rsidRDefault="00A076BC" w:rsidP="009C01C9">
            <w:pPr>
              <w:pStyle w:val="TableText"/>
              <w:rPr>
                <w:rFonts w:ascii="Marianne" w:hAnsi="Marianne"/>
                <w:szCs w:val="20"/>
              </w:rPr>
            </w:pPr>
            <w:r w:rsidRPr="0024042C">
              <w:rPr>
                <w:rFonts w:ascii="Marianne" w:hAnsi="Marianne"/>
                <w:szCs w:val="20"/>
              </w:rPr>
              <w:t xml:space="preserve">Les personnes susceptibles de consulter et d’exploiter les Données à Caractère Personnel traitées pour notre compte sont-elles sensibilisées à la protection des données ? </w:t>
            </w:r>
          </w:p>
        </w:tc>
        <w:tc>
          <w:tcPr>
            <w:tcW w:w="1077" w:type="dxa"/>
            <w:tcBorders>
              <w:top w:val="nil"/>
              <w:left w:val="single" w:sz="8" w:space="0" w:color="FFFFFF"/>
              <w:right w:val="single" w:sz="8" w:space="0" w:color="FFFFFF"/>
            </w:tcBorders>
            <w:shd w:val="clear" w:color="auto" w:fill="EEF1F9"/>
          </w:tcPr>
          <w:p w14:paraId="19DBC872" w14:textId="77777777" w:rsidR="00A076BC" w:rsidRPr="0024042C" w:rsidRDefault="00A076BC" w:rsidP="009C01C9">
            <w:pPr>
              <w:pStyle w:val="TableText"/>
              <w:rPr>
                <w:rFonts w:ascii="Marianne" w:hAnsi="Marianne"/>
                <w:szCs w:val="20"/>
              </w:rPr>
            </w:pPr>
          </w:p>
        </w:tc>
        <w:tc>
          <w:tcPr>
            <w:tcW w:w="1216" w:type="dxa"/>
            <w:tcBorders>
              <w:top w:val="nil"/>
              <w:left w:val="single" w:sz="8" w:space="0" w:color="FFFFFF"/>
            </w:tcBorders>
            <w:shd w:val="clear" w:color="auto" w:fill="EEF1F9"/>
          </w:tcPr>
          <w:p w14:paraId="1FA58A84" w14:textId="77777777" w:rsidR="00A076BC" w:rsidRPr="0024042C" w:rsidRDefault="00A076BC" w:rsidP="009C01C9">
            <w:pPr>
              <w:pStyle w:val="TableText"/>
              <w:rPr>
                <w:rFonts w:ascii="Marianne" w:hAnsi="Marianne"/>
                <w:szCs w:val="20"/>
              </w:rPr>
            </w:pPr>
          </w:p>
        </w:tc>
      </w:tr>
      <w:tr w:rsidR="00A076BC" w:rsidRPr="0024042C" w14:paraId="72E10355" w14:textId="77777777" w:rsidTr="009C01C9">
        <w:tc>
          <w:tcPr>
            <w:tcW w:w="448" w:type="dxa"/>
            <w:tcBorders>
              <w:top w:val="nil"/>
              <w:right w:val="single" w:sz="8" w:space="0" w:color="FFFFFF"/>
            </w:tcBorders>
            <w:shd w:val="clear" w:color="auto" w:fill="D5DBEF"/>
            <w:vAlign w:val="center"/>
          </w:tcPr>
          <w:p w14:paraId="533FFA7F" w14:textId="77777777" w:rsidR="00A076BC" w:rsidRPr="0024042C" w:rsidRDefault="00A076BC" w:rsidP="009C01C9">
            <w:pPr>
              <w:pStyle w:val="TableHeaderTitleW"/>
              <w:rPr>
                <w:rFonts w:ascii="Marianne" w:hAnsi="Marianne"/>
                <w:b/>
                <w:bCs/>
                <w:color w:val="auto"/>
              </w:rPr>
            </w:pPr>
            <w:r w:rsidRPr="0024042C">
              <w:rPr>
                <w:rFonts w:ascii="Marianne" w:hAnsi="Marianne"/>
                <w:b/>
                <w:bCs/>
                <w:color w:val="auto"/>
              </w:rPr>
              <w:t>3.</w:t>
            </w:r>
          </w:p>
        </w:tc>
        <w:tc>
          <w:tcPr>
            <w:tcW w:w="6047" w:type="dxa"/>
            <w:gridSpan w:val="2"/>
            <w:tcBorders>
              <w:top w:val="nil"/>
              <w:left w:val="single" w:sz="8" w:space="0" w:color="FFFFFF"/>
              <w:right w:val="single" w:sz="8" w:space="0" w:color="FFFFFF"/>
            </w:tcBorders>
            <w:shd w:val="clear" w:color="auto" w:fill="D5DBEF"/>
          </w:tcPr>
          <w:p w14:paraId="5879B566" w14:textId="77777777" w:rsidR="00A076BC" w:rsidRPr="0024042C" w:rsidRDefault="00A076BC" w:rsidP="009C01C9">
            <w:pPr>
              <w:pStyle w:val="TableText"/>
              <w:rPr>
                <w:rFonts w:ascii="Marianne" w:hAnsi="Marianne"/>
                <w:szCs w:val="20"/>
              </w:rPr>
            </w:pPr>
            <w:r w:rsidRPr="0024042C">
              <w:rPr>
                <w:rFonts w:ascii="Marianne" w:hAnsi="Marianne"/>
                <w:szCs w:val="20"/>
              </w:rPr>
              <w:t>Les documents papiers sont-ils systématiquement conservés dans des armoires fermées à clé ?</w:t>
            </w:r>
          </w:p>
        </w:tc>
        <w:tc>
          <w:tcPr>
            <w:tcW w:w="1077" w:type="dxa"/>
            <w:tcBorders>
              <w:top w:val="nil"/>
              <w:left w:val="single" w:sz="8" w:space="0" w:color="FFFFFF"/>
              <w:right w:val="single" w:sz="8" w:space="0" w:color="FFFFFF"/>
            </w:tcBorders>
            <w:shd w:val="clear" w:color="auto" w:fill="D5DBEF"/>
          </w:tcPr>
          <w:p w14:paraId="5030ED09" w14:textId="77777777" w:rsidR="00A076BC" w:rsidRPr="0024042C" w:rsidRDefault="00A076BC" w:rsidP="009C01C9">
            <w:pPr>
              <w:pStyle w:val="TableText"/>
              <w:rPr>
                <w:rFonts w:ascii="Marianne" w:hAnsi="Marianne"/>
              </w:rPr>
            </w:pPr>
          </w:p>
        </w:tc>
        <w:tc>
          <w:tcPr>
            <w:tcW w:w="1216" w:type="dxa"/>
            <w:tcBorders>
              <w:top w:val="nil"/>
              <w:left w:val="single" w:sz="8" w:space="0" w:color="FFFFFF"/>
            </w:tcBorders>
            <w:shd w:val="clear" w:color="auto" w:fill="D5DBEF"/>
          </w:tcPr>
          <w:p w14:paraId="00024A17" w14:textId="77777777" w:rsidR="00A076BC" w:rsidRPr="0024042C" w:rsidRDefault="00A076BC" w:rsidP="009C01C9">
            <w:pPr>
              <w:pStyle w:val="TableText"/>
              <w:rPr>
                <w:rFonts w:ascii="Marianne" w:hAnsi="Marianne"/>
              </w:rPr>
            </w:pPr>
          </w:p>
        </w:tc>
      </w:tr>
      <w:tr w:rsidR="00A076BC" w:rsidRPr="0024042C" w14:paraId="4EB13886" w14:textId="77777777" w:rsidTr="009C01C9">
        <w:tc>
          <w:tcPr>
            <w:tcW w:w="448" w:type="dxa"/>
            <w:tcBorders>
              <w:top w:val="nil"/>
              <w:right w:val="single" w:sz="8" w:space="0" w:color="FFFFFF"/>
            </w:tcBorders>
            <w:shd w:val="clear" w:color="auto" w:fill="EEF1F9"/>
            <w:vAlign w:val="center"/>
          </w:tcPr>
          <w:p w14:paraId="3D49CFD0" w14:textId="77777777" w:rsidR="00A076BC" w:rsidRPr="0024042C" w:rsidRDefault="00A076BC" w:rsidP="009C01C9">
            <w:pPr>
              <w:pStyle w:val="TableHeaderTitleW"/>
              <w:rPr>
                <w:rFonts w:ascii="Marianne" w:hAnsi="Marianne"/>
                <w:b/>
                <w:bCs/>
                <w:color w:val="auto"/>
              </w:rPr>
            </w:pPr>
            <w:r w:rsidRPr="0024042C">
              <w:rPr>
                <w:rFonts w:ascii="Marianne" w:hAnsi="Marianne"/>
                <w:b/>
                <w:bCs/>
                <w:color w:val="auto"/>
              </w:rPr>
              <w:t>4.</w:t>
            </w:r>
          </w:p>
        </w:tc>
        <w:tc>
          <w:tcPr>
            <w:tcW w:w="6047" w:type="dxa"/>
            <w:gridSpan w:val="2"/>
            <w:tcBorders>
              <w:top w:val="nil"/>
              <w:left w:val="single" w:sz="8" w:space="0" w:color="FFFFFF"/>
              <w:right w:val="single" w:sz="8" w:space="0" w:color="FFFFFF"/>
            </w:tcBorders>
            <w:shd w:val="clear" w:color="auto" w:fill="EEF1F9"/>
          </w:tcPr>
          <w:p w14:paraId="53B6309C" w14:textId="77777777" w:rsidR="00A076BC" w:rsidRPr="0024042C" w:rsidRDefault="00A076BC" w:rsidP="009C01C9">
            <w:pPr>
              <w:pStyle w:val="TableText"/>
              <w:rPr>
                <w:rFonts w:ascii="Marianne" w:hAnsi="Marianne"/>
                <w:szCs w:val="20"/>
              </w:rPr>
            </w:pPr>
            <w:r w:rsidRPr="0024042C">
              <w:rPr>
                <w:rFonts w:ascii="Marianne" w:hAnsi="Marianne"/>
                <w:szCs w:val="20"/>
              </w:rPr>
              <w:t>Procédez-vous à la transmission des documents de manière sécurisée (chiffrement des documents qui présentent une certaine sensibilité, transmission des documents via des plateformes d’échange sécurisées) ?</w:t>
            </w:r>
          </w:p>
        </w:tc>
        <w:tc>
          <w:tcPr>
            <w:tcW w:w="1077" w:type="dxa"/>
            <w:tcBorders>
              <w:top w:val="nil"/>
              <w:left w:val="single" w:sz="8" w:space="0" w:color="FFFFFF"/>
              <w:right w:val="single" w:sz="8" w:space="0" w:color="FFFFFF"/>
            </w:tcBorders>
            <w:shd w:val="clear" w:color="auto" w:fill="EEF1F9"/>
          </w:tcPr>
          <w:p w14:paraId="0F73A68B" w14:textId="77777777" w:rsidR="00A076BC" w:rsidRPr="0024042C" w:rsidRDefault="00A076BC" w:rsidP="009C01C9">
            <w:pPr>
              <w:pStyle w:val="TableText"/>
              <w:rPr>
                <w:rFonts w:ascii="Marianne" w:hAnsi="Marianne"/>
              </w:rPr>
            </w:pPr>
          </w:p>
        </w:tc>
        <w:tc>
          <w:tcPr>
            <w:tcW w:w="1216" w:type="dxa"/>
            <w:tcBorders>
              <w:top w:val="nil"/>
              <w:left w:val="single" w:sz="8" w:space="0" w:color="FFFFFF"/>
            </w:tcBorders>
            <w:shd w:val="clear" w:color="auto" w:fill="EEF1F9"/>
          </w:tcPr>
          <w:p w14:paraId="62C8DC1D" w14:textId="77777777" w:rsidR="00A076BC" w:rsidRPr="0024042C" w:rsidRDefault="00A076BC" w:rsidP="009C01C9">
            <w:pPr>
              <w:pStyle w:val="TableText"/>
              <w:rPr>
                <w:rFonts w:ascii="Marianne" w:hAnsi="Marianne"/>
              </w:rPr>
            </w:pPr>
          </w:p>
        </w:tc>
      </w:tr>
      <w:tr w:rsidR="00A076BC" w:rsidRPr="0024042C" w14:paraId="5ED99E02" w14:textId="77777777" w:rsidTr="009C01C9">
        <w:tc>
          <w:tcPr>
            <w:tcW w:w="448" w:type="dxa"/>
            <w:tcBorders>
              <w:top w:val="nil"/>
              <w:right w:val="single" w:sz="8" w:space="0" w:color="FFFFFF"/>
            </w:tcBorders>
            <w:shd w:val="clear" w:color="auto" w:fill="D5DBEF"/>
            <w:vAlign w:val="center"/>
          </w:tcPr>
          <w:p w14:paraId="7FD24D69" w14:textId="77777777" w:rsidR="00A076BC" w:rsidRPr="0024042C" w:rsidRDefault="00A076BC" w:rsidP="009C01C9">
            <w:pPr>
              <w:pStyle w:val="TableHeaderTitleW"/>
              <w:rPr>
                <w:rFonts w:ascii="Marianne" w:hAnsi="Marianne"/>
                <w:b/>
                <w:bCs/>
                <w:color w:val="auto"/>
              </w:rPr>
            </w:pPr>
            <w:r w:rsidRPr="0024042C">
              <w:rPr>
                <w:rFonts w:ascii="Marianne" w:hAnsi="Marianne"/>
                <w:b/>
                <w:bCs/>
                <w:color w:val="auto"/>
              </w:rPr>
              <w:t>5.</w:t>
            </w:r>
          </w:p>
        </w:tc>
        <w:tc>
          <w:tcPr>
            <w:tcW w:w="6047" w:type="dxa"/>
            <w:gridSpan w:val="2"/>
            <w:tcBorders>
              <w:top w:val="nil"/>
              <w:left w:val="single" w:sz="8" w:space="0" w:color="FFFFFF"/>
              <w:right w:val="single" w:sz="8" w:space="0" w:color="FFFFFF"/>
            </w:tcBorders>
            <w:shd w:val="clear" w:color="auto" w:fill="D5DBEF"/>
          </w:tcPr>
          <w:p w14:paraId="41F0A217" w14:textId="77777777" w:rsidR="00A076BC" w:rsidRPr="0024042C" w:rsidRDefault="00A076BC" w:rsidP="009C01C9">
            <w:pPr>
              <w:pStyle w:val="TableText"/>
              <w:rPr>
                <w:rFonts w:ascii="Marianne" w:hAnsi="Marianne"/>
                <w:szCs w:val="20"/>
              </w:rPr>
            </w:pPr>
            <w:r w:rsidRPr="0024042C">
              <w:rPr>
                <w:rFonts w:ascii="Marianne" w:hAnsi="Marianne"/>
                <w:szCs w:val="20"/>
              </w:rPr>
              <w:t>Avez-vous une charte informatique ayant force contraignante ?</w:t>
            </w:r>
          </w:p>
        </w:tc>
        <w:tc>
          <w:tcPr>
            <w:tcW w:w="1077" w:type="dxa"/>
            <w:tcBorders>
              <w:top w:val="nil"/>
              <w:left w:val="single" w:sz="8" w:space="0" w:color="FFFFFF"/>
              <w:right w:val="single" w:sz="8" w:space="0" w:color="FFFFFF"/>
            </w:tcBorders>
            <w:shd w:val="clear" w:color="auto" w:fill="D5DBEF"/>
          </w:tcPr>
          <w:p w14:paraId="47872A64" w14:textId="77777777" w:rsidR="00A076BC" w:rsidRPr="0024042C" w:rsidRDefault="00A076BC" w:rsidP="009C01C9">
            <w:pPr>
              <w:pStyle w:val="TableText"/>
              <w:rPr>
                <w:rFonts w:ascii="Marianne" w:hAnsi="Marianne"/>
              </w:rPr>
            </w:pPr>
          </w:p>
        </w:tc>
        <w:tc>
          <w:tcPr>
            <w:tcW w:w="1216" w:type="dxa"/>
            <w:tcBorders>
              <w:top w:val="nil"/>
              <w:left w:val="single" w:sz="8" w:space="0" w:color="FFFFFF"/>
            </w:tcBorders>
            <w:shd w:val="clear" w:color="auto" w:fill="D5DBEF"/>
          </w:tcPr>
          <w:p w14:paraId="27721698" w14:textId="77777777" w:rsidR="00A076BC" w:rsidRPr="0024042C" w:rsidRDefault="00A076BC" w:rsidP="009C01C9">
            <w:pPr>
              <w:pStyle w:val="TableText"/>
              <w:rPr>
                <w:rFonts w:ascii="Marianne" w:hAnsi="Marianne"/>
              </w:rPr>
            </w:pPr>
          </w:p>
        </w:tc>
      </w:tr>
      <w:tr w:rsidR="00A076BC" w:rsidRPr="0024042C" w14:paraId="733D9133" w14:textId="77777777" w:rsidTr="009C01C9">
        <w:tc>
          <w:tcPr>
            <w:tcW w:w="448" w:type="dxa"/>
            <w:tcBorders>
              <w:top w:val="nil"/>
              <w:right w:val="single" w:sz="8" w:space="0" w:color="FFFFFF"/>
            </w:tcBorders>
            <w:shd w:val="clear" w:color="auto" w:fill="EEF1F9"/>
            <w:vAlign w:val="center"/>
          </w:tcPr>
          <w:p w14:paraId="5D8F95EE" w14:textId="77777777" w:rsidR="00A076BC" w:rsidRPr="0024042C" w:rsidRDefault="00A076BC" w:rsidP="009C01C9">
            <w:pPr>
              <w:pStyle w:val="TableHeaderTitleW"/>
              <w:rPr>
                <w:rFonts w:ascii="Marianne" w:hAnsi="Marianne"/>
                <w:b/>
                <w:bCs/>
                <w:color w:val="auto"/>
              </w:rPr>
            </w:pPr>
            <w:r w:rsidRPr="0024042C">
              <w:rPr>
                <w:rFonts w:ascii="Marianne" w:hAnsi="Marianne"/>
                <w:b/>
                <w:bCs/>
                <w:color w:val="auto"/>
              </w:rPr>
              <w:t>6.</w:t>
            </w:r>
          </w:p>
        </w:tc>
        <w:tc>
          <w:tcPr>
            <w:tcW w:w="6047" w:type="dxa"/>
            <w:gridSpan w:val="2"/>
            <w:tcBorders>
              <w:top w:val="nil"/>
              <w:left w:val="single" w:sz="8" w:space="0" w:color="FFFFFF"/>
              <w:right w:val="single" w:sz="8" w:space="0" w:color="FFFFFF"/>
            </w:tcBorders>
            <w:shd w:val="clear" w:color="auto" w:fill="EEF1F9"/>
          </w:tcPr>
          <w:p w14:paraId="6877B82E" w14:textId="77777777" w:rsidR="00A076BC" w:rsidRPr="0024042C" w:rsidRDefault="00A076BC" w:rsidP="009C01C9">
            <w:pPr>
              <w:pStyle w:val="TableText"/>
              <w:rPr>
                <w:rFonts w:ascii="Marianne" w:hAnsi="Marianne"/>
                <w:szCs w:val="20"/>
              </w:rPr>
            </w:pPr>
            <w:r w:rsidRPr="0024042C">
              <w:rPr>
                <w:rFonts w:ascii="Marianne" w:hAnsi="Marianne"/>
                <w:szCs w:val="20"/>
              </w:rPr>
              <w:t>Les identifiants (login) sont-ils uniques à chaque utilisateur ?</w:t>
            </w:r>
          </w:p>
        </w:tc>
        <w:tc>
          <w:tcPr>
            <w:tcW w:w="1077" w:type="dxa"/>
            <w:tcBorders>
              <w:top w:val="nil"/>
              <w:left w:val="single" w:sz="8" w:space="0" w:color="FFFFFF"/>
              <w:right w:val="single" w:sz="8" w:space="0" w:color="FFFFFF"/>
            </w:tcBorders>
            <w:shd w:val="clear" w:color="auto" w:fill="EEF1F9"/>
          </w:tcPr>
          <w:p w14:paraId="53E1AC0E" w14:textId="77777777" w:rsidR="00A076BC" w:rsidRPr="0024042C" w:rsidRDefault="00A076BC" w:rsidP="009C01C9">
            <w:pPr>
              <w:pStyle w:val="TableText"/>
              <w:rPr>
                <w:rFonts w:ascii="Marianne" w:hAnsi="Marianne"/>
              </w:rPr>
            </w:pPr>
          </w:p>
        </w:tc>
        <w:tc>
          <w:tcPr>
            <w:tcW w:w="1216" w:type="dxa"/>
            <w:tcBorders>
              <w:top w:val="nil"/>
              <w:left w:val="single" w:sz="8" w:space="0" w:color="FFFFFF"/>
            </w:tcBorders>
            <w:shd w:val="clear" w:color="auto" w:fill="EEF1F9"/>
          </w:tcPr>
          <w:p w14:paraId="13926BC8" w14:textId="77777777" w:rsidR="00A076BC" w:rsidRPr="0024042C" w:rsidRDefault="00A076BC" w:rsidP="009C01C9">
            <w:pPr>
              <w:pStyle w:val="TableText"/>
              <w:rPr>
                <w:rFonts w:ascii="Marianne" w:hAnsi="Marianne"/>
              </w:rPr>
            </w:pPr>
          </w:p>
        </w:tc>
      </w:tr>
      <w:tr w:rsidR="00A076BC" w:rsidRPr="0024042C" w14:paraId="5E46372E" w14:textId="77777777" w:rsidTr="009C01C9">
        <w:tc>
          <w:tcPr>
            <w:tcW w:w="448" w:type="dxa"/>
            <w:tcBorders>
              <w:top w:val="nil"/>
              <w:right w:val="single" w:sz="8" w:space="0" w:color="FFFFFF"/>
            </w:tcBorders>
            <w:shd w:val="clear" w:color="auto" w:fill="D5DBEF"/>
            <w:vAlign w:val="center"/>
          </w:tcPr>
          <w:p w14:paraId="1BF83E8D" w14:textId="77777777" w:rsidR="00A076BC" w:rsidRPr="0024042C" w:rsidRDefault="00A076BC" w:rsidP="009C01C9">
            <w:pPr>
              <w:pStyle w:val="TableHeaderTitleW"/>
              <w:rPr>
                <w:rFonts w:ascii="Marianne" w:hAnsi="Marianne"/>
                <w:b/>
                <w:bCs/>
                <w:color w:val="auto"/>
              </w:rPr>
            </w:pPr>
            <w:r w:rsidRPr="0024042C">
              <w:rPr>
                <w:rFonts w:ascii="Marianne" w:hAnsi="Marianne"/>
                <w:b/>
                <w:bCs/>
                <w:color w:val="auto"/>
              </w:rPr>
              <w:t>7.</w:t>
            </w:r>
          </w:p>
        </w:tc>
        <w:tc>
          <w:tcPr>
            <w:tcW w:w="6047" w:type="dxa"/>
            <w:gridSpan w:val="2"/>
            <w:tcBorders>
              <w:top w:val="nil"/>
              <w:left w:val="single" w:sz="8" w:space="0" w:color="FFFFFF"/>
              <w:right w:val="single" w:sz="8" w:space="0" w:color="FFFFFF"/>
            </w:tcBorders>
            <w:shd w:val="clear" w:color="auto" w:fill="D5DBEF"/>
          </w:tcPr>
          <w:p w14:paraId="1D8465CA" w14:textId="77777777" w:rsidR="00A076BC" w:rsidRPr="0024042C" w:rsidRDefault="00A076BC" w:rsidP="009C01C9">
            <w:pPr>
              <w:pStyle w:val="TableText"/>
              <w:rPr>
                <w:rFonts w:ascii="Marianne" w:hAnsi="Marianne"/>
                <w:szCs w:val="20"/>
              </w:rPr>
            </w:pPr>
            <w:r w:rsidRPr="0024042C">
              <w:rPr>
                <w:rFonts w:ascii="Marianne" w:hAnsi="Marianne"/>
                <w:szCs w:val="20"/>
              </w:rPr>
              <w:t xml:space="preserve">Avez-vous une politique de gestion des mots de passe utilisateur avec des mots de passe suffisamment robustes </w:t>
            </w:r>
          </w:p>
        </w:tc>
        <w:tc>
          <w:tcPr>
            <w:tcW w:w="1077" w:type="dxa"/>
            <w:tcBorders>
              <w:top w:val="nil"/>
              <w:left w:val="single" w:sz="8" w:space="0" w:color="FFFFFF"/>
              <w:right w:val="single" w:sz="8" w:space="0" w:color="FFFFFF"/>
            </w:tcBorders>
            <w:shd w:val="clear" w:color="auto" w:fill="D5DBEF"/>
          </w:tcPr>
          <w:p w14:paraId="7B41C38E" w14:textId="77777777" w:rsidR="00A076BC" w:rsidRPr="0024042C" w:rsidRDefault="00A076BC" w:rsidP="009C01C9">
            <w:pPr>
              <w:pStyle w:val="TableText"/>
              <w:rPr>
                <w:rFonts w:ascii="Marianne" w:hAnsi="Marianne"/>
              </w:rPr>
            </w:pPr>
          </w:p>
        </w:tc>
        <w:tc>
          <w:tcPr>
            <w:tcW w:w="1216" w:type="dxa"/>
            <w:tcBorders>
              <w:top w:val="nil"/>
              <w:left w:val="single" w:sz="8" w:space="0" w:color="FFFFFF"/>
            </w:tcBorders>
            <w:shd w:val="clear" w:color="auto" w:fill="D5DBEF"/>
          </w:tcPr>
          <w:p w14:paraId="24F8223D" w14:textId="77777777" w:rsidR="00A076BC" w:rsidRPr="0024042C" w:rsidRDefault="00A076BC" w:rsidP="009C01C9">
            <w:pPr>
              <w:pStyle w:val="TableText"/>
              <w:rPr>
                <w:rFonts w:ascii="Marianne" w:hAnsi="Marianne"/>
              </w:rPr>
            </w:pPr>
          </w:p>
        </w:tc>
      </w:tr>
      <w:tr w:rsidR="00A076BC" w:rsidRPr="0024042C" w14:paraId="3E24F3FC" w14:textId="77777777" w:rsidTr="009C01C9">
        <w:tc>
          <w:tcPr>
            <w:tcW w:w="448" w:type="dxa"/>
            <w:tcBorders>
              <w:top w:val="nil"/>
              <w:right w:val="single" w:sz="8" w:space="0" w:color="FFFFFF"/>
            </w:tcBorders>
            <w:shd w:val="clear" w:color="auto" w:fill="EEF1F9"/>
            <w:vAlign w:val="center"/>
          </w:tcPr>
          <w:p w14:paraId="46BFC251" w14:textId="77777777" w:rsidR="00A076BC" w:rsidRPr="0024042C" w:rsidRDefault="00A076BC" w:rsidP="009C01C9">
            <w:pPr>
              <w:pStyle w:val="TableHeaderTitleW"/>
              <w:rPr>
                <w:rFonts w:ascii="Marianne" w:hAnsi="Marianne"/>
                <w:b/>
                <w:bCs/>
                <w:color w:val="auto"/>
              </w:rPr>
            </w:pPr>
            <w:r w:rsidRPr="0024042C">
              <w:rPr>
                <w:rFonts w:ascii="Marianne" w:hAnsi="Marianne"/>
                <w:b/>
                <w:bCs/>
                <w:color w:val="auto"/>
              </w:rPr>
              <w:t>8.</w:t>
            </w:r>
          </w:p>
        </w:tc>
        <w:tc>
          <w:tcPr>
            <w:tcW w:w="6047" w:type="dxa"/>
            <w:gridSpan w:val="2"/>
            <w:tcBorders>
              <w:top w:val="nil"/>
              <w:left w:val="single" w:sz="8" w:space="0" w:color="FFFFFF"/>
              <w:right w:val="single" w:sz="8" w:space="0" w:color="FFFFFF"/>
            </w:tcBorders>
            <w:shd w:val="clear" w:color="auto" w:fill="EEF1F9"/>
          </w:tcPr>
          <w:p w14:paraId="458E78C3" w14:textId="77777777" w:rsidR="00A076BC" w:rsidRPr="0024042C" w:rsidRDefault="00A076BC" w:rsidP="009C01C9">
            <w:pPr>
              <w:pStyle w:val="TableText"/>
              <w:rPr>
                <w:rFonts w:ascii="Marianne" w:hAnsi="Marianne"/>
                <w:szCs w:val="20"/>
              </w:rPr>
            </w:pPr>
            <w:r w:rsidRPr="0024042C">
              <w:rPr>
                <w:rFonts w:ascii="Marianne" w:hAnsi="Marianne"/>
                <w:szCs w:val="20"/>
              </w:rPr>
              <w:t>Avez-vous une politique en matière de gestion des habilitations ?</w:t>
            </w:r>
          </w:p>
        </w:tc>
        <w:tc>
          <w:tcPr>
            <w:tcW w:w="1077" w:type="dxa"/>
            <w:tcBorders>
              <w:top w:val="nil"/>
              <w:left w:val="single" w:sz="8" w:space="0" w:color="FFFFFF"/>
              <w:right w:val="single" w:sz="8" w:space="0" w:color="FFFFFF"/>
            </w:tcBorders>
            <w:shd w:val="clear" w:color="auto" w:fill="EEF1F9"/>
          </w:tcPr>
          <w:p w14:paraId="05BBBACB" w14:textId="77777777" w:rsidR="00A076BC" w:rsidRPr="0024042C" w:rsidRDefault="00A076BC" w:rsidP="009C01C9">
            <w:pPr>
              <w:pStyle w:val="TableText"/>
              <w:rPr>
                <w:rFonts w:ascii="Marianne" w:hAnsi="Marianne"/>
              </w:rPr>
            </w:pPr>
          </w:p>
        </w:tc>
        <w:tc>
          <w:tcPr>
            <w:tcW w:w="1216" w:type="dxa"/>
            <w:tcBorders>
              <w:top w:val="nil"/>
              <w:left w:val="single" w:sz="8" w:space="0" w:color="FFFFFF"/>
            </w:tcBorders>
            <w:shd w:val="clear" w:color="auto" w:fill="EEF1F9"/>
          </w:tcPr>
          <w:p w14:paraId="0DF9AB15" w14:textId="77777777" w:rsidR="00A076BC" w:rsidRPr="0024042C" w:rsidRDefault="00A076BC" w:rsidP="009C01C9">
            <w:pPr>
              <w:pStyle w:val="TableText"/>
              <w:rPr>
                <w:rFonts w:ascii="Marianne" w:hAnsi="Marianne"/>
              </w:rPr>
            </w:pPr>
          </w:p>
        </w:tc>
      </w:tr>
      <w:tr w:rsidR="00A076BC" w:rsidRPr="0024042C" w14:paraId="7B2B1A25" w14:textId="77777777" w:rsidTr="009C01C9">
        <w:tc>
          <w:tcPr>
            <w:tcW w:w="448" w:type="dxa"/>
            <w:tcBorders>
              <w:top w:val="nil"/>
              <w:right w:val="single" w:sz="8" w:space="0" w:color="FFFFFF"/>
            </w:tcBorders>
            <w:shd w:val="clear" w:color="auto" w:fill="D5DBEF"/>
            <w:vAlign w:val="center"/>
          </w:tcPr>
          <w:p w14:paraId="2AB0DC98" w14:textId="77777777" w:rsidR="00A076BC" w:rsidRPr="0024042C" w:rsidRDefault="00A076BC" w:rsidP="009C01C9">
            <w:pPr>
              <w:pStyle w:val="TableHeaderTitleW"/>
              <w:rPr>
                <w:rFonts w:ascii="Marianne" w:hAnsi="Marianne"/>
                <w:b/>
                <w:bCs/>
                <w:color w:val="auto"/>
              </w:rPr>
            </w:pPr>
            <w:r w:rsidRPr="0024042C">
              <w:rPr>
                <w:rFonts w:ascii="Marianne" w:hAnsi="Marianne"/>
                <w:b/>
                <w:bCs/>
                <w:color w:val="auto"/>
              </w:rPr>
              <w:t>9.</w:t>
            </w:r>
          </w:p>
        </w:tc>
        <w:tc>
          <w:tcPr>
            <w:tcW w:w="6047" w:type="dxa"/>
            <w:gridSpan w:val="2"/>
            <w:tcBorders>
              <w:top w:val="nil"/>
              <w:left w:val="single" w:sz="8" w:space="0" w:color="FFFFFF"/>
              <w:right w:val="single" w:sz="8" w:space="0" w:color="FFFFFF"/>
            </w:tcBorders>
            <w:shd w:val="clear" w:color="auto" w:fill="D5DBEF"/>
          </w:tcPr>
          <w:p w14:paraId="5E0B8916" w14:textId="77777777" w:rsidR="00A076BC" w:rsidRPr="0024042C" w:rsidRDefault="00A076BC" w:rsidP="009C01C9">
            <w:pPr>
              <w:pStyle w:val="TableText"/>
              <w:rPr>
                <w:rFonts w:ascii="Marianne" w:hAnsi="Marianne"/>
                <w:szCs w:val="20"/>
              </w:rPr>
            </w:pPr>
            <w:r w:rsidRPr="0024042C">
              <w:rPr>
                <w:rFonts w:ascii="Marianne" w:hAnsi="Marianne"/>
                <w:szCs w:val="20"/>
              </w:rPr>
              <w:t>Avez-vous mis en place un process permettant de supprimer les permissions d’accès lorsqu’elles sont devenues obsolètes ?</w:t>
            </w:r>
          </w:p>
        </w:tc>
        <w:tc>
          <w:tcPr>
            <w:tcW w:w="1077" w:type="dxa"/>
            <w:tcBorders>
              <w:top w:val="nil"/>
              <w:left w:val="single" w:sz="8" w:space="0" w:color="FFFFFF"/>
              <w:right w:val="single" w:sz="8" w:space="0" w:color="FFFFFF"/>
            </w:tcBorders>
            <w:shd w:val="clear" w:color="auto" w:fill="D5DBEF"/>
          </w:tcPr>
          <w:p w14:paraId="7B96F0F9" w14:textId="77777777" w:rsidR="00A076BC" w:rsidRPr="0024042C" w:rsidRDefault="00A076BC" w:rsidP="009C01C9">
            <w:pPr>
              <w:pStyle w:val="TableText"/>
              <w:rPr>
                <w:rFonts w:ascii="Marianne" w:hAnsi="Marianne"/>
              </w:rPr>
            </w:pPr>
          </w:p>
        </w:tc>
        <w:tc>
          <w:tcPr>
            <w:tcW w:w="1216" w:type="dxa"/>
            <w:tcBorders>
              <w:top w:val="nil"/>
              <w:left w:val="single" w:sz="8" w:space="0" w:color="FFFFFF"/>
            </w:tcBorders>
            <w:shd w:val="clear" w:color="auto" w:fill="D5DBEF"/>
          </w:tcPr>
          <w:p w14:paraId="68A77472" w14:textId="77777777" w:rsidR="00A076BC" w:rsidRPr="0024042C" w:rsidRDefault="00A076BC" w:rsidP="009C01C9">
            <w:pPr>
              <w:pStyle w:val="TableText"/>
              <w:rPr>
                <w:rFonts w:ascii="Marianne" w:hAnsi="Marianne"/>
              </w:rPr>
            </w:pPr>
          </w:p>
        </w:tc>
      </w:tr>
      <w:tr w:rsidR="00A076BC" w:rsidRPr="0024042C" w14:paraId="28E7300E" w14:textId="77777777" w:rsidTr="009C01C9">
        <w:tc>
          <w:tcPr>
            <w:tcW w:w="448" w:type="dxa"/>
            <w:tcBorders>
              <w:top w:val="nil"/>
              <w:right w:val="single" w:sz="8" w:space="0" w:color="FFFFFF"/>
            </w:tcBorders>
            <w:shd w:val="clear" w:color="auto" w:fill="EEF1F9"/>
            <w:vAlign w:val="center"/>
          </w:tcPr>
          <w:p w14:paraId="3F96EA63" w14:textId="77777777" w:rsidR="00A076BC" w:rsidRPr="0024042C" w:rsidRDefault="00A076BC" w:rsidP="009C01C9">
            <w:pPr>
              <w:pStyle w:val="TableHeaderTitleW"/>
              <w:rPr>
                <w:rFonts w:ascii="Marianne" w:hAnsi="Marianne"/>
                <w:b/>
                <w:bCs/>
                <w:color w:val="auto"/>
              </w:rPr>
            </w:pPr>
            <w:r w:rsidRPr="0024042C">
              <w:rPr>
                <w:rFonts w:ascii="Marianne" w:hAnsi="Marianne"/>
                <w:b/>
                <w:bCs/>
                <w:color w:val="auto"/>
              </w:rPr>
              <w:t>10.</w:t>
            </w:r>
          </w:p>
        </w:tc>
        <w:tc>
          <w:tcPr>
            <w:tcW w:w="6047" w:type="dxa"/>
            <w:gridSpan w:val="2"/>
            <w:tcBorders>
              <w:top w:val="nil"/>
              <w:left w:val="single" w:sz="8" w:space="0" w:color="FFFFFF"/>
              <w:right w:val="single" w:sz="8" w:space="0" w:color="FFFFFF"/>
            </w:tcBorders>
            <w:shd w:val="clear" w:color="auto" w:fill="EEF1F9"/>
          </w:tcPr>
          <w:p w14:paraId="1BAAB601" w14:textId="77777777" w:rsidR="00A076BC" w:rsidRPr="0024042C" w:rsidRDefault="00A076BC" w:rsidP="009C01C9">
            <w:pPr>
              <w:pStyle w:val="TableText"/>
              <w:rPr>
                <w:rFonts w:ascii="Marianne" w:hAnsi="Marianne"/>
                <w:szCs w:val="20"/>
              </w:rPr>
            </w:pPr>
            <w:r w:rsidRPr="0024042C">
              <w:rPr>
                <w:rFonts w:ascii="Marianne" w:hAnsi="Marianne"/>
                <w:szCs w:val="20"/>
              </w:rPr>
              <w:t>Procédez-vous à une revue annuelle des habilitations ?</w:t>
            </w:r>
          </w:p>
        </w:tc>
        <w:tc>
          <w:tcPr>
            <w:tcW w:w="1077" w:type="dxa"/>
            <w:tcBorders>
              <w:top w:val="nil"/>
              <w:left w:val="single" w:sz="8" w:space="0" w:color="FFFFFF"/>
              <w:right w:val="single" w:sz="8" w:space="0" w:color="FFFFFF"/>
            </w:tcBorders>
            <w:shd w:val="clear" w:color="auto" w:fill="EEF1F9"/>
          </w:tcPr>
          <w:p w14:paraId="7F14F643" w14:textId="77777777" w:rsidR="00A076BC" w:rsidRPr="0024042C" w:rsidRDefault="00A076BC" w:rsidP="009C01C9">
            <w:pPr>
              <w:pStyle w:val="TableText"/>
              <w:rPr>
                <w:rFonts w:ascii="Marianne" w:hAnsi="Marianne"/>
              </w:rPr>
            </w:pPr>
          </w:p>
        </w:tc>
        <w:tc>
          <w:tcPr>
            <w:tcW w:w="1216" w:type="dxa"/>
            <w:tcBorders>
              <w:top w:val="nil"/>
              <w:left w:val="single" w:sz="8" w:space="0" w:color="FFFFFF"/>
            </w:tcBorders>
            <w:shd w:val="clear" w:color="auto" w:fill="EEF1F9"/>
          </w:tcPr>
          <w:p w14:paraId="6238677E" w14:textId="77777777" w:rsidR="00A076BC" w:rsidRPr="0024042C" w:rsidRDefault="00A076BC" w:rsidP="009C01C9">
            <w:pPr>
              <w:pStyle w:val="TableText"/>
              <w:rPr>
                <w:rFonts w:ascii="Marianne" w:hAnsi="Marianne"/>
              </w:rPr>
            </w:pPr>
          </w:p>
        </w:tc>
      </w:tr>
      <w:tr w:rsidR="00A076BC" w:rsidRPr="0024042C" w14:paraId="39C0EE91" w14:textId="77777777" w:rsidTr="009C01C9">
        <w:tc>
          <w:tcPr>
            <w:tcW w:w="448" w:type="dxa"/>
            <w:tcBorders>
              <w:top w:val="nil"/>
              <w:right w:val="single" w:sz="8" w:space="0" w:color="FFFFFF"/>
            </w:tcBorders>
            <w:shd w:val="clear" w:color="auto" w:fill="D5DBEF"/>
            <w:vAlign w:val="center"/>
          </w:tcPr>
          <w:p w14:paraId="482B5669" w14:textId="77777777" w:rsidR="00A076BC" w:rsidRPr="0024042C" w:rsidRDefault="00A076BC" w:rsidP="009C01C9">
            <w:pPr>
              <w:pStyle w:val="TableHeaderTitleW"/>
              <w:rPr>
                <w:rFonts w:ascii="Marianne" w:hAnsi="Marianne"/>
                <w:b/>
                <w:bCs/>
                <w:color w:val="auto"/>
              </w:rPr>
            </w:pPr>
            <w:r w:rsidRPr="0024042C">
              <w:rPr>
                <w:rFonts w:ascii="Marianne" w:hAnsi="Marianne"/>
                <w:b/>
                <w:bCs/>
                <w:color w:val="auto"/>
              </w:rPr>
              <w:t>11.</w:t>
            </w:r>
          </w:p>
        </w:tc>
        <w:tc>
          <w:tcPr>
            <w:tcW w:w="6047" w:type="dxa"/>
            <w:gridSpan w:val="2"/>
            <w:tcBorders>
              <w:top w:val="nil"/>
              <w:left w:val="single" w:sz="8" w:space="0" w:color="FFFFFF"/>
              <w:right w:val="single" w:sz="8" w:space="0" w:color="FFFFFF"/>
            </w:tcBorders>
            <w:shd w:val="clear" w:color="auto" w:fill="D5DBEF"/>
          </w:tcPr>
          <w:p w14:paraId="419EE55E" w14:textId="77777777" w:rsidR="00A076BC" w:rsidRPr="0024042C" w:rsidRDefault="00A076BC" w:rsidP="009C01C9">
            <w:pPr>
              <w:pStyle w:val="TableText"/>
              <w:rPr>
                <w:rFonts w:ascii="Marianne" w:hAnsi="Marianne"/>
                <w:szCs w:val="20"/>
              </w:rPr>
            </w:pPr>
            <w:r w:rsidRPr="0024042C">
              <w:rPr>
                <w:rFonts w:ascii="Marianne" w:hAnsi="Marianne"/>
                <w:szCs w:val="20"/>
              </w:rPr>
              <w:t>Avez-vous mis en place un système de journalisation des Données à Caractère Personnel ?</w:t>
            </w:r>
          </w:p>
        </w:tc>
        <w:tc>
          <w:tcPr>
            <w:tcW w:w="1077" w:type="dxa"/>
            <w:tcBorders>
              <w:top w:val="nil"/>
              <w:left w:val="single" w:sz="8" w:space="0" w:color="FFFFFF"/>
              <w:right w:val="single" w:sz="8" w:space="0" w:color="FFFFFF"/>
            </w:tcBorders>
            <w:shd w:val="clear" w:color="auto" w:fill="D5DBEF"/>
          </w:tcPr>
          <w:p w14:paraId="07D21E38" w14:textId="77777777" w:rsidR="00A076BC" w:rsidRPr="0024042C" w:rsidRDefault="00A076BC" w:rsidP="009C01C9">
            <w:pPr>
              <w:pStyle w:val="TableText"/>
              <w:rPr>
                <w:rFonts w:ascii="Marianne" w:hAnsi="Marianne"/>
              </w:rPr>
            </w:pPr>
          </w:p>
        </w:tc>
        <w:tc>
          <w:tcPr>
            <w:tcW w:w="1216" w:type="dxa"/>
            <w:tcBorders>
              <w:top w:val="nil"/>
              <w:left w:val="single" w:sz="8" w:space="0" w:color="FFFFFF"/>
            </w:tcBorders>
            <w:shd w:val="clear" w:color="auto" w:fill="D5DBEF"/>
          </w:tcPr>
          <w:p w14:paraId="22DE005F" w14:textId="77777777" w:rsidR="00A076BC" w:rsidRPr="0024042C" w:rsidRDefault="00A076BC" w:rsidP="009C01C9">
            <w:pPr>
              <w:pStyle w:val="TableText"/>
              <w:rPr>
                <w:rFonts w:ascii="Marianne" w:hAnsi="Marianne"/>
              </w:rPr>
            </w:pPr>
          </w:p>
        </w:tc>
      </w:tr>
      <w:tr w:rsidR="00A076BC" w:rsidRPr="0024042C" w14:paraId="0099D6E1" w14:textId="77777777" w:rsidTr="009C01C9">
        <w:tc>
          <w:tcPr>
            <w:tcW w:w="448" w:type="dxa"/>
            <w:tcBorders>
              <w:top w:val="nil"/>
              <w:right w:val="single" w:sz="8" w:space="0" w:color="FFFFFF"/>
            </w:tcBorders>
            <w:shd w:val="clear" w:color="auto" w:fill="EEF1F9"/>
            <w:vAlign w:val="center"/>
          </w:tcPr>
          <w:p w14:paraId="398CF10A" w14:textId="77777777" w:rsidR="00A076BC" w:rsidRPr="0024042C" w:rsidRDefault="00A076BC" w:rsidP="009C01C9">
            <w:pPr>
              <w:pStyle w:val="TableHeaderTitleW"/>
              <w:rPr>
                <w:rFonts w:ascii="Marianne" w:hAnsi="Marianne"/>
                <w:b/>
                <w:bCs/>
                <w:color w:val="auto"/>
              </w:rPr>
            </w:pPr>
            <w:r w:rsidRPr="0024042C">
              <w:rPr>
                <w:rFonts w:ascii="Marianne" w:hAnsi="Marianne"/>
                <w:b/>
                <w:bCs/>
                <w:color w:val="auto"/>
              </w:rPr>
              <w:t>12.</w:t>
            </w:r>
          </w:p>
        </w:tc>
        <w:tc>
          <w:tcPr>
            <w:tcW w:w="6047" w:type="dxa"/>
            <w:gridSpan w:val="2"/>
            <w:tcBorders>
              <w:top w:val="nil"/>
              <w:left w:val="single" w:sz="8" w:space="0" w:color="FFFFFF"/>
              <w:right w:val="single" w:sz="8" w:space="0" w:color="FFFFFF"/>
            </w:tcBorders>
            <w:shd w:val="clear" w:color="auto" w:fill="EEF1F9"/>
          </w:tcPr>
          <w:p w14:paraId="6F07E798" w14:textId="77777777" w:rsidR="00A076BC" w:rsidRPr="0024042C" w:rsidRDefault="00A076BC" w:rsidP="009C01C9">
            <w:pPr>
              <w:pStyle w:val="TableText"/>
              <w:rPr>
                <w:rFonts w:ascii="Marianne" w:hAnsi="Marianne"/>
                <w:szCs w:val="20"/>
              </w:rPr>
            </w:pPr>
            <w:r w:rsidRPr="0024042C">
              <w:rPr>
                <w:rFonts w:ascii="Marianne" w:hAnsi="Marianne"/>
                <w:szCs w:val="20"/>
              </w:rPr>
              <w:t>Avez-vous une procédure pour les notifications de violation de Données à Caractère Personnel ?</w:t>
            </w:r>
          </w:p>
        </w:tc>
        <w:tc>
          <w:tcPr>
            <w:tcW w:w="1077" w:type="dxa"/>
            <w:tcBorders>
              <w:top w:val="nil"/>
              <w:left w:val="single" w:sz="8" w:space="0" w:color="FFFFFF"/>
              <w:right w:val="single" w:sz="8" w:space="0" w:color="FFFFFF"/>
            </w:tcBorders>
            <w:shd w:val="clear" w:color="auto" w:fill="EEF1F9"/>
          </w:tcPr>
          <w:p w14:paraId="1D4C9FB1" w14:textId="77777777" w:rsidR="00A076BC" w:rsidRPr="0024042C" w:rsidRDefault="00A076BC" w:rsidP="009C01C9">
            <w:pPr>
              <w:pStyle w:val="TableText"/>
              <w:rPr>
                <w:rFonts w:ascii="Marianne" w:hAnsi="Marianne"/>
              </w:rPr>
            </w:pPr>
          </w:p>
        </w:tc>
        <w:tc>
          <w:tcPr>
            <w:tcW w:w="1216" w:type="dxa"/>
            <w:tcBorders>
              <w:top w:val="nil"/>
              <w:left w:val="single" w:sz="8" w:space="0" w:color="FFFFFF"/>
            </w:tcBorders>
            <w:shd w:val="clear" w:color="auto" w:fill="EEF1F9"/>
          </w:tcPr>
          <w:p w14:paraId="1F970B51" w14:textId="77777777" w:rsidR="00A076BC" w:rsidRPr="0024042C" w:rsidRDefault="00A076BC" w:rsidP="009C01C9">
            <w:pPr>
              <w:pStyle w:val="TableText"/>
              <w:rPr>
                <w:rFonts w:ascii="Marianne" w:hAnsi="Marianne"/>
              </w:rPr>
            </w:pPr>
          </w:p>
        </w:tc>
      </w:tr>
      <w:tr w:rsidR="00A076BC" w:rsidRPr="0024042C" w14:paraId="3B4883D3" w14:textId="77777777" w:rsidTr="009C01C9">
        <w:tc>
          <w:tcPr>
            <w:tcW w:w="448" w:type="dxa"/>
            <w:tcBorders>
              <w:top w:val="nil"/>
              <w:right w:val="single" w:sz="8" w:space="0" w:color="FFFFFF"/>
            </w:tcBorders>
            <w:shd w:val="clear" w:color="auto" w:fill="D5DBEF"/>
            <w:vAlign w:val="center"/>
          </w:tcPr>
          <w:p w14:paraId="28D52EE9" w14:textId="77777777" w:rsidR="00A076BC" w:rsidRPr="0024042C" w:rsidRDefault="00A076BC" w:rsidP="009C01C9">
            <w:pPr>
              <w:pStyle w:val="TableHeaderTitleW"/>
              <w:rPr>
                <w:rFonts w:ascii="Marianne" w:hAnsi="Marianne"/>
                <w:b/>
                <w:bCs/>
                <w:color w:val="auto"/>
              </w:rPr>
            </w:pPr>
            <w:r w:rsidRPr="0024042C">
              <w:rPr>
                <w:rFonts w:ascii="Marianne" w:hAnsi="Marianne"/>
                <w:b/>
                <w:bCs/>
                <w:color w:val="auto"/>
              </w:rPr>
              <w:t>13.</w:t>
            </w:r>
          </w:p>
        </w:tc>
        <w:tc>
          <w:tcPr>
            <w:tcW w:w="6047" w:type="dxa"/>
            <w:gridSpan w:val="2"/>
            <w:tcBorders>
              <w:top w:val="nil"/>
              <w:left w:val="single" w:sz="8" w:space="0" w:color="FFFFFF"/>
              <w:right w:val="single" w:sz="8" w:space="0" w:color="FFFFFF"/>
            </w:tcBorders>
            <w:shd w:val="clear" w:color="auto" w:fill="D5DBEF"/>
          </w:tcPr>
          <w:p w14:paraId="15756AD4" w14:textId="77777777" w:rsidR="00A076BC" w:rsidRPr="0024042C" w:rsidRDefault="00A076BC" w:rsidP="009C01C9">
            <w:pPr>
              <w:pStyle w:val="TableText"/>
              <w:rPr>
                <w:rFonts w:ascii="Marianne" w:hAnsi="Marianne"/>
                <w:szCs w:val="20"/>
              </w:rPr>
            </w:pPr>
            <w:r w:rsidRPr="0024042C">
              <w:rPr>
                <w:rFonts w:ascii="Marianne" w:hAnsi="Marianne"/>
                <w:szCs w:val="20"/>
              </w:rPr>
              <w:t>Avez-vous mis en place une procédure de verrouillage automatique des sessions ?</w:t>
            </w:r>
          </w:p>
        </w:tc>
        <w:tc>
          <w:tcPr>
            <w:tcW w:w="1077" w:type="dxa"/>
            <w:tcBorders>
              <w:top w:val="nil"/>
              <w:left w:val="single" w:sz="8" w:space="0" w:color="FFFFFF"/>
              <w:right w:val="single" w:sz="8" w:space="0" w:color="FFFFFF"/>
            </w:tcBorders>
            <w:shd w:val="clear" w:color="auto" w:fill="D5DBEF"/>
          </w:tcPr>
          <w:p w14:paraId="548FFF40" w14:textId="77777777" w:rsidR="00A076BC" w:rsidRPr="0024042C" w:rsidRDefault="00A076BC" w:rsidP="009C01C9">
            <w:pPr>
              <w:pStyle w:val="TableText"/>
              <w:rPr>
                <w:rFonts w:ascii="Marianne" w:hAnsi="Marianne"/>
              </w:rPr>
            </w:pPr>
          </w:p>
        </w:tc>
        <w:tc>
          <w:tcPr>
            <w:tcW w:w="1216" w:type="dxa"/>
            <w:tcBorders>
              <w:top w:val="nil"/>
              <w:left w:val="single" w:sz="8" w:space="0" w:color="FFFFFF"/>
            </w:tcBorders>
            <w:shd w:val="clear" w:color="auto" w:fill="D5DBEF"/>
          </w:tcPr>
          <w:p w14:paraId="33400D3C" w14:textId="77777777" w:rsidR="00A076BC" w:rsidRPr="0024042C" w:rsidRDefault="00A076BC" w:rsidP="009C01C9">
            <w:pPr>
              <w:pStyle w:val="TableText"/>
              <w:rPr>
                <w:rFonts w:ascii="Marianne" w:hAnsi="Marianne"/>
              </w:rPr>
            </w:pPr>
          </w:p>
        </w:tc>
      </w:tr>
      <w:tr w:rsidR="00A076BC" w:rsidRPr="0024042C" w14:paraId="5F3CDEE7" w14:textId="77777777" w:rsidTr="009C01C9">
        <w:tc>
          <w:tcPr>
            <w:tcW w:w="448" w:type="dxa"/>
            <w:tcBorders>
              <w:top w:val="nil"/>
              <w:right w:val="single" w:sz="8" w:space="0" w:color="FFFFFF"/>
            </w:tcBorders>
            <w:shd w:val="clear" w:color="auto" w:fill="EEF1F9"/>
            <w:vAlign w:val="center"/>
          </w:tcPr>
          <w:p w14:paraId="67F60500" w14:textId="77777777" w:rsidR="00A076BC" w:rsidRPr="0024042C" w:rsidRDefault="00A076BC" w:rsidP="009C01C9">
            <w:pPr>
              <w:pStyle w:val="TableHeaderTitleW"/>
              <w:rPr>
                <w:rFonts w:ascii="Marianne" w:hAnsi="Marianne"/>
                <w:b/>
                <w:bCs/>
                <w:color w:val="auto"/>
              </w:rPr>
            </w:pPr>
            <w:r w:rsidRPr="0024042C">
              <w:rPr>
                <w:rFonts w:ascii="Marianne" w:hAnsi="Marianne"/>
                <w:b/>
                <w:bCs/>
                <w:color w:val="auto"/>
              </w:rPr>
              <w:t>14.</w:t>
            </w:r>
          </w:p>
        </w:tc>
        <w:tc>
          <w:tcPr>
            <w:tcW w:w="6047" w:type="dxa"/>
            <w:gridSpan w:val="2"/>
            <w:tcBorders>
              <w:top w:val="nil"/>
              <w:left w:val="single" w:sz="8" w:space="0" w:color="FFFFFF"/>
              <w:right w:val="single" w:sz="8" w:space="0" w:color="FFFFFF"/>
            </w:tcBorders>
            <w:shd w:val="clear" w:color="auto" w:fill="EEF1F9"/>
          </w:tcPr>
          <w:p w14:paraId="642AB88D" w14:textId="77777777" w:rsidR="00A076BC" w:rsidRPr="0024042C" w:rsidRDefault="00A076BC" w:rsidP="009C01C9">
            <w:pPr>
              <w:pStyle w:val="TableText"/>
              <w:rPr>
                <w:rFonts w:ascii="Marianne" w:hAnsi="Marianne"/>
                <w:szCs w:val="20"/>
              </w:rPr>
            </w:pPr>
            <w:r w:rsidRPr="0024042C">
              <w:rPr>
                <w:rFonts w:ascii="Marianne" w:hAnsi="Marianne"/>
                <w:szCs w:val="20"/>
              </w:rPr>
              <w:t>Les antivirus sont-ils régulièrement mis à jour ?</w:t>
            </w:r>
          </w:p>
        </w:tc>
        <w:tc>
          <w:tcPr>
            <w:tcW w:w="1077" w:type="dxa"/>
            <w:tcBorders>
              <w:top w:val="nil"/>
              <w:left w:val="single" w:sz="8" w:space="0" w:color="FFFFFF"/>
              <w:right w:val="single" w:sz="8" w:space="0" w:color="FFFFFF"/>
            </w:tcBorders>
            <w:shd w:val="clear" w:color="auto" w:fill="EEF1F9"/>
          </w:tcPr>
          <w:p w14:paraId="55F6D41C" w14:textId="77777777" w:rsidR="00A076BC" w:rsidRPr="0024042C" w:rsidRDefault="00A076BC" w:rsidP="009C01C9">
            <w:pPr>
              <w:pStyle w:val="TableText"/>
              <w:rPr>
                <w:rFonts w:ascii="Marianne" w:hAnsi="Marianne"/>
              </w:rPr>
            </w:pPr>
          </w:p>
        </w:tc>
        <w:tc>
          <w:tcPr>
            <w:tcW w:w="1216" w:type="dxa"/>
            <w:tcBorders>
              <w:top w:val="nil"/>
              <w:left w:val="single" w:sz="8" w:space="0" w:color="FFFFFF"/>
            </w:tcBorders>
            <w:shd w:val="clear" w:color="auto" w:fill="EEF1F9"/>
          </w:tcPr>
          <w:p w14:paraId="79341CAC" w14:textId="77777777" w:rsidR="00A076BC" w:rsidRPr="0024042C" w:rsidRDefault="00A076BC" w:rsidP="009C01C9">
            <w:pPr>
              <w:pStyle w:val="TableText"/>
              <w:rPr>
                <w:rFonts w:ascii="Marianne" w:hAnsi="Marianne"/>
              </w:rPr>
            </w:pPr>
          </w:p>
        </w:tc>
      </w:tr>
      <w:tr w:rsidR="00A076BC" w:rsidRPr="0024042C" w14:paraId="4BCDBA03" w14:textId="77777777" w:rsidTr="009C01C9">
        <w:tc>
          <w:tcPr>
            <w:tcW w:w="448" w:type="dxa"/>
            <w:tcBorders>
              <w:top w:val="nil"/>
              <w:right w:val="single" w:sz="8" w:space="0" w:color="FFFFFF"/>
            </w:tcBorders>
            <w:shd w:val="clear" w:color="auto" w:fill="D5DBEF"/>
            <w:vAlign w:val="center"/>
          </w:tcPr>
          <w:p w14:paraId="3D403DD4" w14:textId="77777777" w:rsidR="00A076BC" w:rsidRPr="0024042C" w:rsidRDefault="00A076BC" w:rsidP="009C01C9">
            <w:pPr>
              <w:pStyle w:val="TableHeaderTitleW"/>
              <w:rPr>
                <w:rFonts w:ascii="Marianne" w:hAnsi="Marianne"/>
                <w:b/>
                <w:bCs/>
                <w:color w:val="auto"/>
              </w:rPr>
            </w:pPr>
            <w:r w:rsidRPr="0024042C">
              <w:rPr>
                <w:rFonts w:ascii="Marianne" w:hAnsi="Marianne"/>
                <w:b/>
                <w:bCs/>
                <w:color w:val="auto"/>
              </w:rPr>
              <w:t>15.</w:t>
            </w:r>
          </w:p>
        </w:tc>
        <w:tc>
          <w:tcPr>
            <w:tcW w:w="6047" w:type="dxa"/>
            <w:gridSpan w:val="2"/>
            <w:tcBorders>
              <w:top w:val="nil"/>
              <w:left w:val="single" w:sz="8" w:space="0" w:color="FFFFFF"/>
              <w:right w:val="single" w:sz="8" w:space="0" w:color="FFFFFF"/>
            </w:tcBorders>
            <w:shd w:val="clear" w:color="auto" w:fill="D5DBEF"/>
          </w:tcPr>
          <w:p w14:paraId="6490B5CC" w14:textId="77777777" w:rsidR="00A076BC" w:rsidRPr="0024042C" w:rsidRDefault="00A076BC" w:rsidP="009C01C9">
            <w:pPr>
              <w:pStyle w:val="TableText"/>
              <w:rPr>
                <w:rFonts w:ascii="Marianne" w:hAnsi="Marianne"/>
                <w:szCs w:val="20"/>
              </w:rPr>
            </w:pPr>
            <w:r w:rsidRPr="0024042C">
              <w:rPr>
                <w:rFonts w:ascii="Marianne" w:hAnsi="Marianne"/>
                <w:szCs w:val="20"/>
              </w:rPr>
              <w:t xml:space="preserve">Disposez-vous de « Pare-feu » (firewall) ? </w:t>
            </w:r>
          </w:p>
        </w:tc>
        <w:tc>
          <w:tcPr>
            <w:tcW w:w="1077" w:type="dxa"/>
            <w:tcBorders>
              <w:top w:val="nil"/>
              <w:left w:val="single" w:sz="8" w:space="0" w:color="FFFFFF"/>
              <w:right w:val="single" w:sz="8" w:space="0" w:color="FFFFFF"/>
            </w:tcBorders>
            <w:shd w:val="clear" w:color="auto" w:fill="D5DBEF"/>
          </w:tcPr>
          <w:p w14:paraId="1E9B2D66" w14:textId="77777777" w:rsidR="00A076BC" w:rsidRPr="0024042C" w:rsidRDefault="00A076BC" w:rsidP="009C01C9">
            <w:pPr>
              <w:pStyle w:val="TableText"/>
              <w:rPr>
                <w:rFonts w:ascii="Marianne" w:hAnsi="Marianne"/>
              </w:rPr>
            </w:pPr>
          </w:p>
        </w:tc>
        <w:tc>
          <w:tcPr>
            <w:tcW w:w="1216" w:type="dxa"/>
            <w:tcBorders>
              <w:top w:val="nil"/>
              <w:left w:val="single" w:sz="8" w:space="0" w:color="FFFFFF"/>
            </w:tcBorders>
            <w:shd w:val="clear" w:color="auto" w:fill="D5DBEF"/>
          </w:tcPr>
          <w:p w14:paraId="4229772C" w14:textId="77777777" w:rsidR="00A076BC" w:rsidRPr="0024042C" w:rsidRDefault="00A076BC" w:rsidP="009C01C9">
            <w:pPr>
              <w:pStyle w:val="TableText"/>
              <w:rPr>
                <w:rFonts w:ascii="Marianne" w:hAnsi="Marianne"/>
              </w:rPr>
            </w:pPr>
          </w:p>
        </w:tc>
      </w:tr>
      <w:tr w:rsidR="00A076BC" w:rsidRPr="0024042C" w14:paraId="6667E7E0" w14:textId="77777777" w:rsidTr="009C01C9">
        <w:tc>
          <w:tcPr>
            <w:tcW w:w="448" w:type="dxa"/>
            <w:tcBorders>
              <w:top w:val="nil"/>
              <w:right w:val="single" w:sz="8" w:space="0" w:color="FFFFFF"/>
            </w:tcBorders>
            <w:shd w:val="clear" w:color="auto" w:fill="EEF1F9"/>
            <w:vAlign w:val="center"/>
          </w:tcPr>
          <w:p w14:paraId="2E65D590" w14:textId="77777777" w:rsidR="00A076BC" w:rsidRPr="0024042C" w:rsidRDefault="00A076BC" w:rsidP="009C01C9">
            <w:pPr>
              <w:pStyle w:val="TableHeaderTitleW"/>
              <w:rPr>
                <w:rFonts w:ascii="Marianne" w:hAnsi="Marianne"/>
                <w:b/>
                <w:bCs/>
                <w:color w:val="auto"/>
              </w:rPr>
            </w:pPr>
            <w:r w:rsidRPr="0024042C">
              <w:rPr>
                <w:rFonts w:ascii="Marianne" w:hAnsi="Marianne"/>
                <w:b/>
                <w:bCs/>
                <w:color w:val="auto"/>
              </w:rPr>
              <w:t>16.</w:t>
            </w:r>
          </w:p>
        </w:tc>
        <w:tc>
          <w:tcPr>
            <w:tcW w:w="6047" w:type="dxa"/>
            <w:gridSpan w:val="2"/>
            <w:tcBorders>
              <w:top w:val="nil"/>
              <w:left w:val="single" w:sz="8" w:space="0" w:color="FFFFFF"/>
              <w:right w:val="single" w:sz="8" w:space="0" w:color="FFFFFF"/>
            </w:tcBorders>
            <w:shd w:val="clear" w:color="auto" w:fill="EEF1F9"/>
          </w:tcPr>
          <w:p w14:paraId="13BED24D" w14:textId="77777777" w:rsidR="00A076BC" w:rsidRPr="0024042C" w:rsidRDefault="00A076BC" w:rsidP="009C01C9">
            <w:pPr>
              <w:pStyle w:val="TableText"/>
              <w:rPr>
                <w:rFonts w:ascii="Marianne" w:hAnsi="Marianne"/>
                <w:szCs w:val="20"/>
              </w:rPr>
            </w:pPr>
            <w:r w:rsidRPr="0024042C">
              <w:rPr>
                <w:rFonts w:ascii="Marianne" w:hAnsi="Marianne"/>
                <w:szCs w:val="20"/>
              </w:rPr>
              <w:t>Procédez-vous à des sauvegardes ou synchronisations régulières des Données à Caractère Personnel ?</w:t>
            </w:r>
          </w:p>
        </w:tc>
        <w:tc>
          <w:tcPr>
            <w:tcW w:w="1077" w:type="dxa"/>
            <w:tcBorders>
              <w:top w:val="nil"/>
              <w:left w:val="single" w:sz="8" w:space="0" w:color="FFFFFF"/>
              <w:right w:val="single" w:sz="8" w:space="0" w:color="FFFFFF"/>
            </w:tcBorders>
            <w:shd w:val="clear" w:color="auto" w:fill="EEF1F9"/>
          </w:tcPr>
          <w:p w14:paraId="1A969769" w14:textId="77777777" w:rsidR="00A076BC" w:rsidRPr="0024042C" w:rsidRDefault="00A076BC" w:rsidP="009C01C9">
            <w:pPr>
              <w:pStyle w:val="TableText"/>
              <w:rPr>
                <w:rFonts w:ascii="Marianne" w:hAnsi="Marianne"/>
              </w:rPr>
            </w:pPr>
          </w:p>
        </w:tc>
        <w:tc>
          <w:tcPr>
            <w:tcW w:w="1216" w:type="dxa"/>
            <w:tcBorders>
              <w:top w:val="nil"/>
              <w:left w:val="single" w:sz="8" w:space="0" w:color="FFFFFF"/>
            </w:tcBorders>
            <w:shd w:val="clear" w:color="auto" w:fill="EEF1F9"/>
          </w:tcPr>
          <w:p w14:paraId="1E3B5CE8" w14:textId="77777777" w:rsidR="00A076BC" w:rsidRPr="0024042C" w:rsidRDefault="00A076BC" w:rsidP="009C01C9">
            <w:pPr>
              <w:pStyle w:val="TableText"/>
              <w:rPr>
                <w:rFonts w:ascii="Marianne" w:hAnsi="Marianne"/>
              </w:rPr>
            </w:pPr>
          </w:p>
        </w:tc>
      </w:tr>
      <w:tr w:rsidR="00A076BC" w:rsidRPr="0024042C" w14:paraId="14A0A777" w14:textId="77777777" w:rsidTr="009C01C9">
        <w:tc>
          <w:tcPr>
            <w:tcW w:w="448" w:type="dxa"/>
            <w:tcBorders>
              <w:top w:val="nil"/>
              <w:right w:val="single" w:sz="8" w:space="0" w:color="FFFFFF"/>
            </w:tcBorders>
            <w:shd w:val="clear" w:color="auto" w:fill="D5DBEF"/>
            <w:vAlign w:val="center"/>
          </w:tcPr>
          <w:p w14:paraId="3B377409" w14:textId="77777777" w:rsidR="00A076BC" w:rsidRPr="0024042C" w:rsidRDefault="00A076BC" w:rsidP="009C01C9">
            <w:pPr>
              <w:pStyle w:val="TableHeaderTitleW"/>
              <w:rPr>
                <w:rFonts w:ascii="Marianne" w:hAnsi="Marianne"/>
                <w:b/>
                <w:bCs/>
                <w:color w:val="auto"/>
              </w:rPr>
            </w:pPr>
            <w:r w:rsidRPr="0024042C">
              <w:rPr>
                <w:rFonts w:ascii="Marianne" w:hAnsi="Marianne"/>
                <w:b/>
                <w:bCs/>
                <w:color w:val="auto"/>
              </w:rPr>
              <w:t>17.</w:t>
            </w:r>
          </w:p>
        </w:tc>
        <w:tc>
          <w:tcPr>
            <w:tcW w:w="6047" w:type="dxa"/>
            <w:gridSpan w:val="2"/>
            <w:tcBorders>
              <w:top w:val="nil"/>
              <w:left w:val="single" w:sz="8" w:space="0" w:color="FFFFFF"/>
              <w:right w:val="single" w:sz="8" w:space="0" w:color="FFFFFF"/>
            </w:tcBorders>
            <w:shd w:val="clear" w:color="auto" w:fill="D5DBEF"/>
          </w:tcPr>
          <w:p w14:paraId="596B5A2E" w14:textId="77777777" w:rsidR="00A076BC" w:rsidRPr="0024042C" w:rsidRDefault="00A076BC" w:rsidP="009C01C9">
            <w:pPr>
              <w:pStyle w:val="TableText"/>
              <w:rPr>
                <w:rFonts w:ascii="Marianne" w:hAnsi="Marianne"/>
                <w:szCs w:val="20"/>
              </w:rPr>
            </w:pPr>
            <w:r w:rsidRPr="0024042C">
              <w:rPr>
                <w:rFonts w:ascii="Marianne" w:hAnsi="Marianne"/>
                <w:szCs w:val="20"/>
              </w:rPr>
              <w:t>Procédez-vous à la limitation des flux réseau au strict nécessaire ?</w:t>
            </w:r>
          </w:p>
        </w:tc>
        <w:tc>
          <w:tcPr>
            <w:tcW w:w="1077" w:type="dxa"/>
            <w:tcBorders>
              <w:top w:val="nil"/>
              <w:left w:val="single" w:sz="8" w:space="0" w:color="FFFFFF"/>
              <w:right w:val="single" w:sz="8" w:space="0" w:color="FFFFFF"/>
            </w:tcBorders>
            <w:shd w:val="clear" w:color="auto" w:fill="D5DBEF"/>
          </w:tcPr>
          <w:p w14:paraId="066F798C" w14:textId="77777777" w:rsidR="00A076BC" w:rsidRPr="0024042C" w:rsidRDefault="00A076BC" w:rsidP="009C01C9">
            <w:pPr>
              <w:pStyle w:val="TableText"/>
              <w:rPr>
                <w:rFonts w:ascii="Marianne" w:hAnsi="Marianne"/>
              </w:rPr>
            </w:pPr>
          </w:p>
        </w:tc>
        <w:tc>
          <w:tcPr>
            <w:tcW w:w="1216" w:type="dxa"/>
            <w:tcBorders>
              <w:top w:val="nil"/>
              <w:left w:val="single" w:sz="8" w:space="0" w:color="FFFFFF"/>
            </w:tcBorders>
            <w:shd w:val="clear" w:color="auto" w:fill="D5DBEF"/>
          </w:tcPr>
          <w:p w14:paraId="7D96935F" w14:textId="77777777" w:rsidR="00A076BC" w:rsidRPr="0024042C" w:rsidRDefault="00A076BC" w:rsidP="009C01C9">
            <w:pPr>
              <w:pStyle w:val="TableText"/>
              <w:rPr>
                <w:rFonts w:ascii="Marianne" w:hAnsi="Marianne"/>
              </w:rPr>
            </w:pPr>
          </w:p>
        </w:tc>
      </w:tr>
      <w:tr w:rsidR="00A076BC" w:rsidRPr="0024042C" w14:paraId="5649D21D" w14:textId="77777777" w:rsidTr="009C01C9">
        <w:tc>
          <w:tcPr>
            <w:tcW w:w="448" w:type="dxa"/>
            <w:tcBorders>
              <w:top w:val="nil"/>
              <w:right w:val="single" w:sz="8" w:space="0" w:color="FFFFFF"/>
            </w:tcBorders>
            <w:shd w:val="clear" w:color="auto" w:fill="EEF1F9"/>
            <w:vAlign w:val="center"/>
          </w:tcPr>
          <w:p w14:paraId="72452EC2" w14:textId="77777777" w:rsidR="00A076BC" w:rsidRPr="0024042C" w:rsidRDefault="00A076BC" w:rsidP="009C01C9">
            <w:pPr>
              <w:pStyle w:val="TableHeaderTitleW"/>
              <w:rPr>
                <w:rFonts w:ascii="Marianne" w:hAnsi="Marianne"/>
                <w:b/>
                <w:bCs/>
                <w:color w:val="auto"/>
              </w:rPr>
            </w:pPr>
            <w:r w:rsidRPr="0024042C">
              <w:rPr>
                <w:rFonts w:ascii="Marianne" w:hAnsi="Marianne"/>
                <w:b/>
                <w:bCs/>
                <w:color w:val="auto"/>
              </w:rPr>
              <w:t>18.</w:t>
            </w:r>
          </w:p>
        </w:tc>
        <w:tc>
          <w:tcPr>
            <w:tcW w:w="6047" w:type="dxa"/>
            <w:gridSpan w:val="2"/>
            <w:tcBorders>
              <w:top w:val="nil"/>
              <w:left w:val="single" w:sz="8" w:space="0" w:color="FFFFFF"/>
              <w:right w:val="single" w:sz="8" w:space="0" w:color="FFFFFF"/>
            </w:tcBorders>
            <w:shd w:val="clear" w:color="auto" w:fill="EEF1F9"/>
          </w:tcPr>
          <w:p w14:paraId="631FC0F6" w14:textId="77777777" w:rsidR="00A076BC" w:rsidRPr="0024042C" w:rsidRDefault="00A076BC" w:rsidP="009C01C9">
            <w:pPr>
              <w:pStyle w:val="TableText"/>
              <w:rPr>
                <w:rFonts w:ascii="Marianne" w:hAnsi="Marianne"/>
                <w:szCs w:val="20"/>
              </w:rPr>
            </w:pPr>
            <w:r w:rsidRPr="0024042C">
              <w:rPr>
                <w:rFonts w:ascii="Marianne" w:hAnsi="Marianne"/>
                <w:szCs w:val="20"/>
              </w:rPr>
              <w:t>Assurez-vous une limitation de l’accès aux outils et interfaces d’administration aux seules personnes habilitées ?</w:t>
            </w:r>
          </w:p>
        </w:tc>
        <w:tc>
          <w:tcPr>
            <w:tcW w:w="1077" w:type="dxa"/>
            <w:tcBorders>
              <w:top w:val="nil"/>
              <w:left w:val="single" w:sz="8" w:space="0" w:color="FFFFFF"/>
              <w:right w:val="single" w:sz="8" w:space="0" w:color="FFFFFF"/>
            </w:tcBorders>
            <w:shd w:val="clear" w:color="auto" w:fill="EEF1F9"/>
          </w:tcPr>
          <w:p w14:paraId="543A7A34" w14:textId="77777777" w:rsidR="00A076BC" w:rsidRPr="0024042C" w:rsidRDefault="00A076BC" w:rsidP="009C01C9">
            <w:pPr>
              <w:pStyle w:val="TableText"/>
              <w:rPr>
                <w:rFonts w:ascii="Marianne" w:hAnsi="Marianne"/>
              </w:rPr>
            </w:pPr>
          </w:p>
        </w:tc>
        <w:tc>
          <w:tcPr>
            <w:tcW w:w="1216" w:type="dxa"/>
            <w:tcBorders>
              <w:top w:val="nil"/>
              <w:left w:val="single" w:sz="8" w:space="0" w:color="FFFFFF"/>
            </w:tcBorders>
            <w:shd w:val="clear" w:color="auto" w:fill="EEF1F9"/>
          </w:tcPr>
          <w:p w14:paraId="626EF8C0" w14:textId="77777777" w:rsidR="00A076BC" w:rsidRPr="0024042C" w:rsidRDefault="00A076BC" w:rsidP="009C01C9">
            <w:pPr>
              <w:pStyle w:val="TableText"/>
              <w:rPr>
                <w:rFonts w:ascii="Marianne" w:hAnsi="Marianne"/>
              </w:rPr>
            </w:pPr>
          </w:p>
        </w:tc>
      </w:tr>
      <w:tr w:rsidR="00A076BC" w:rsidRPr="0024042C" w14:paraId="1F7E146C" w14:textId="77777777" w:rsidTr="009C01C9">
        <w:tc>
          <w:tcPr>
            <w:tcW w:w="448" w:type="dxa"/>
            <w:tcBorders>
              <w:top w:val="nil"/>
              <w:right w:val="single" w:sz="8" w:space="0" w:color="FFFFFF"/>
            </w:tcBorders>
            <w:shd w:val="clear" w:color="auto" w:fill="D5DBEF"/>
            <w:vAlign w:val="center"/>
          </w:tcPr>
          <w:p w14:paraId="690E7FBE" w14:textId="77777777" w:rsidR="00A076BC" w:rsidRPr="0024042C" w:rsidRDefault="00A076BC" w:rsidP="009C01C9">
            <w:pPr>
              <w:pStyle w:val="TableHeaderTitleW"/>
              <w:rPr>
                <w:rFonts w:ascii="Marianne" w:hAnsi="Marianne"/>
                <w:b/>
                <w:bCs/>
                <w:color w:val="auto"/>
              </w:rPr>
            </w:pPr>
            <w:r w:rsidRPr="0024042C">
              <w:rPr>
                <w:rFonts w:ascii="Marianne" w:hAnsi="Marianne"/>
                <w:b/>
                <w:bCs/>
                <w:color w:val="auto"/>
              </w:rPr>
              <w:t>19.</w:t>
            </w:r>
          </w:p>
        </w:tc>
        <w:tc>
          <w:tcPr>
            <w:tcW w:w="6047" w:type="dxa"/>
            <w:gridSpan w:val="2"/>
            <w:tcBorders>
              <w:top w:val="nil"/>
              <w:left w:val="single" w:sz="8" w:space="0" w:color="FFFFFF"/>
              <w:right w:val="single" w:sz="8" w:space="0" w:color="FFFFFF"/>
            </w:tcBorders>
            <w:shd w:val="clear" w:color="auto" w:fill="D5DBEF"/>
          </w:tcPr>
          <w:p w14:paraId="6C479ABA" w14:textId="77777777" w:rsidR="00A076BC" w:rsidRPr="0024042C" w:rsidRDefault="00A076BC" w:rsidP="009C01C9">
            <w:pPr>
              <w:pStyle w:val="TableText"/>
              <w:rPr>
                <w:rFonts w:ascii="Marianne" w:hAnsi="Marianne"/>
                <w:szCs w:val="20"/>
              </w:rPr>
            </w:pPr>
            <w:r w:rsidRPr="0024042C">
              <w:rPr>
                <w:rFonts w:ascii="Marianne" w:hAnsi="Marianne"/>
                <w:szCs w:val="20"/>
              </w:rPr>
              <w:t>Procédez-vous à l’installation sans délai des mises à jour critiques ?</w:t>
            </w:r>
          </w:p>
        </w:tc>
        <w:tc>
          <w:tcPr>
            <w:tcW w:w="1077" w:type="dxa"/>
            <w:tcBorders>
              <w:top w:val="nil"/>
              <w:left w:val="single" w:sz="8" w:space="0" w:color="FFFFFF"/>
              <w:right w:val="single" w:sz="8" w:space="0" w:color="FFFFFF"/>
            </w:tcBorders>
            <w:shd w:val="clear" w:color="auto" w:fill="D5DBEF"/>
          </w:tcPr>
          <w:p w14:paraId="1207B155" w14:textId="77777777" w:rsidR="00A076BC" w:rsidRPr="0024042C" w:rsidRDefault="00A076BC" w:rsidP="009C01C9">
            <w:pPr>
              <w:pStyle w:val="TableText"/>
              <w:rPr>
                <w:rFonts w:ascii="Marianne" w:hAnsi="Marianne"/>
              </w:rPr>
            </w:pPr>
          </w:p>
        </w:tc>
        <w:tc>
          <w:tcPr>
            <w:tcW w:w="1216" w:type="dxa"/>
            <w:tcBorders>
              <w:top w:val="nil"/>
              <w:left w:val="single" w:sz="8" w:space="0" w:color="FFFFFF"/>
            </w:tcBorders>
            <w:shd w:val="clear" w:color="auto" w:fill="D5DBEF"/>
          </w:tcPr>
          <w:p w14:paraId="4C2AC2C0" w14:textId="77777777" w:rsidR="00A076BC" w:rsidRPr="0024042C" w:rsidRDefault="00A076BC" w:rsidP="009C01C9">
            <w:pPr>
              <w:pStyle w:val="TableText"/>
              <w:rPr>
                <w:rFonts w:ascii="Marianne" w:hAnsi="Marianne"/>
              </w:rPr>
            </w:pPr>
          </w:p>
        </w:tc>
      </w:tr>
      <w:tr w:rsidR="00A076BC" w:rsidRPr="0024042C" w14:paraId="57F9611F" w14:textId="77777777" w:rsidTr="009C01C9">
        <w:tc>
          <w:tcPr>
            <w:tcW w:w="448" w:type="dxa"/>
            <w:tcBorders>
              <w:top w:val="nil"/>
              <w:right w:val="single" w:sz="8" w:space="0" w:color="FFFFFF"/>
            </w:tcBorders>
            <w:shd w:val="clear" w:color="auto" w:fill="EEF1F9"/>
            <w:vAlign w:val="center"/>
          </w:tcPr>
          <w:p w14:paraId="42E23073" w14:textId="77777777" w:rsidR="00A076BC" w:rsidRPr="0024042C" w:rsidRDefault="00A076BC" w:rsidP="009C01C9">
            <w:pPr>
              <w:pStyle w:val="TableHeaderTitleW"/>
              <w:rPr>
                <w:rFonts w:ascii="Marianne" w:hAnsi="Marianne"/>
                <w:b/>
                <w:bCs/>
                <w:color w:val="auto"/>
              </w:rPr>
            </w:pPr>
            <w:r w:rsidRPr="0024042C">
              <w:rPr>
                <w:rFonts w:ascii="Marianne" w:hAnsi="Marianne"/>
                <w:b/>
                <w:bCs/>
                <w:color w:val="auto"/>
              </w:rPr>
              <w:t>20.</w:t>
            </w:r>
          </w:p>
        </w:tc>
        <w:tc>
          <w:tcPr>
            <w:tcW w:w="5532" w:type="dxa"/>
            <w:tcBorders>
              <w:top w:val="nil"/>
              <w:left w:val="single" w:sz="8" w:space="0" w:color="FFFFFF"/>
              <w:right w:val="single" w:sz="8" w:space="0" w:color="FFFFFF"/>
            </w:tcBorders>
            <w:shd w:val="clear" w:color="auto" w:fill="EEF1F9"/>
          </w:tcPr>
          <w:p w14:paraId="7A6994F9" w14:textId="77777777" w:rsidR="00A076BC" w:rsidRPr="0024042C" w:rsidRDefault="00A076BC" w:rsidP="009C01C9">
            <w:pPr>
              <w:pStyle w:val="TableText"/>
              <w:rPr>
                <w:rFonts w:ascii="Marianne" w:hAnsi="Marianne"/>
                <w:szCs w:val="20"/>
              </w:rPr>
            </w:pPr>
            <w:r w:rsidRPr="0024042C">
              <w:rPr>
                <w:rFonts w:ascii="Marianne" w:hAnsi="Marianne"/>
                <w:szCs w:val="20"/>
              </w:rPr>
              <w:t>Utilisez-vous le protocole TLS ?</w:t>
            </w:r>
          </w:p>
        </w:tc>
        <w:tc>
          <w:tcPr>
            <w:tcW w:w="1592" w:type="dxa"/>
            <w:gridSpan w:val="2"/>
            <w:tcBorders>
              <w:top w:val="nil"/>
              <w:left w:val="single" w:sz="8" w:space="0" w:color="FFFFFF"/>
              <w:right w:val="single" w:sz="8" w:space="0" w:color="FFFFFF"/>
            </w:tcBorders>
            <w:shd w:val="clear" w:color="auto" w:fill="EEF1F9"/>
          </w:tcPr>
          <w:p w14:paraId="3F85158F" w14:textId="77777777" w:rsidR="00A076BC" w:rsidRPr="0024042C" w:rsidRDefault="00A076BC" w:rsidP="009C01C9">
            <w:pPr>
              <w:pStyle w:val="TableText"/>
              <w:rPr>
                <w:rFonts w:ascii="Marianne" w:hAnsi="Marianne"/>
              </w:rPr>
            </w:pPr>
          </w:p>
        </w:tc>
        <w:tc>
          <w:tcPr>
            <w:tcW w:w="1216" w:type="dxa"/>
            <w:tcBorders>
              <w:top w:val="nil"/>
              <w:left w:val="single" w:sz="8" w:space="0" w:color="FFFFFF"/>
            </w:tcBorders>
            <w:shd w:val="clear" w:color="auto" w:fill="EEF1F9"/>
          </w:tcPr>
          <w:p w14:paraId="6F98E796" w14:textId="77777777" w:rsidR="00A076BC" w:rsidRPr="0024042C" w:rsidRDefault="00A076BC" w:rsidP="009C01C9">
            <w:pPr>
              <w:pStyle w:val="TableText"/>
              <w:rPr>
                <w:rFonts w:ascii="Marianne" w:hAnsi="Marianne"/>
              </w:rPr>
            </w:pPr>
          </w:p>
        </w:tc>
      </w:tr>
      <w:tr w:rsidR="00A076BC" w:rsidRPr="0024042C" w14:paraId="13CD903E" w14:textId="77777777" w:rsidTr="009C01C9">
        <w:tc>
          <w:tcPr>
            <w:tcW w:w="448" w:type="dxa"/>
            <w:tcBorders>
              <w:top w:val="nil"/>
              <w:right w:val="single" w:sz="8" w:space="0" w:color="FFFFFF"/>
            </w:tcBorders>
            <w:shd w:val="clear" w:color="auto" w:fill="D5DBEF"/>
            <w:vAlign w:val="center"/>
          </w:tcPr>
          <w:p w14:paraId="150FD761" w14:textId="77777777" w:rsidR="00A076BC" w:rsidRPr="0024042C" w:rsidRDefault="00A076BC" w:rsidP="009C01C9">
            <w:pPr>
              <w:pStyle w:val="TableHeaderTitleW"/>
              <w:rPr>
                <w:rFonts w:ascii="Marianne" w:hAnsi="Marianne"/>
                <w:b/>
                <w:bCs/>
                <w:color w:val="auto"/>
              </w:rPr>
            </w:pPr>
            <w:r w:rsidRPr="0024042C">
              <w:rPr>
                <w:rFonts w:ascii="Marianne" w:hAnsi="Marianne"/>
                <w:b/>
                <w:bCs/>
                <w:color w:val="auto"/>
              </w:rPr>
              <w:t>21.</w:t>
            </w:r>
          </w:p>
        </w:tc>
        <w:tc>
          <w:tcPr>
            <w:tcW w:w="6047" w:type="dxa"/>
            <w:gridSpan w:val="2"/>
            <w:tcBorders>
              <w:top w:val="nil"/>
              <w:left w:val="single" w:sz="8" w:space="0" w:color="FFFFFF"/>
              <w:right w:val="single" w:sz="8" w:space="0" w:color="FFFFFF"/>
            </w:tcBorders>
            <w:shd w:val="clear" w:color="auto" w:fill="D5DBEF"/>
          </w:tcPr>
          <w:p w14:paraId="1BC6540C" w14:textId="77777777" w:rsidR="00A076BC" w:rsidRPr="0024042C" w:rsidRDefault="00A076BC" w:rsidP="009C01C9">
            <w:pPr>
              <w:pStyle w:val="TableText"/>
              <w:rPr>
                <w:rFonts w:ascii="Marianne" w:hAnsi="Marianne"/>
                <w:szCs w:val="20"/>
              </w:rPr>
            </w:pPr>
            <w:r w:rsidRPr="0024042C">
              <w:rPr>
                <w:rFonts w:ascii="Marianne" w:hAnsi="Marianne"/>
                <w:szCs w:val="20"/>
              </w:rPr>
              <w:t>Procédez-vous au stockage des supports de sauvegarde dans un endroit sûr ?</w:t>
            </w:r>
          </w:p>
        </w:tc>
        <w:tc>
          <w:tcPr>
            <w:tcW w:w="1077" w:type="dxa"/>
            <w:tcBorders>
              <w:top w:val="nil"/>
              <w:left w:val="single" w:sz="8" w:space="0" w:color="FFFFFF"/>
              <w:right w:val="single" w:sz="8" w:space="0" w:color="FFFFFF"/>
            </w:tcBorders>
            <w:shd w:val="clear" w:color="auto" w:fill="D5DBEF"/>
          </w:tcPr>
          <w:p w14:paraId="2292FF7E" w14:textId="77777777" w:rsidR="00A076BC" w:rsidRPr="0024042C" w:rsidRDefault="00A076BC" w:rsidP="009C01C9">
            <w:pPr>
              <w:pStyle w:val="TableText"/>
              <w:rPr>
                <w:rFonts w:ascii="Marianne" w:hAnsi="Marianne"/>
              </w:rPr>
            </w:pPr>
          </w:p>
        </w:tc>
        <w:tc>
          <w:tcPr>
            <w:tcW w:w="1216" w:type="dxa"/>
            <w:tcBorders>
              <w:top w:val="nil"/>
              <w:left w:val="single" w:sz="8" w:space="0" w:color="FFFFFF"/>
            </w:tcBorders>
            <w:shd w:val="clear" w:color="auto" w:fill="D5DBEF"/>
          </w:tcPr>
          <w:p w14:paraId="7C6041E9" w14:textId="77777777" w:rsidR="00A076BC" w:rsidRPr="0024042C" w:rsidRDefault="00A076BC" w:rsidP="009C01C9">
            <w:pPr>
              <w:pStyle w:val="TableText"/>
              <w:rPr>
                <w:rFonts w:ascii="Marianne" w:hAnsi="Marianne"/>
              </w:rPr>
            </w:pPr>
          </w:p>
        </w:tc>
      </w:tr>
      <w:tr w:rsidR="00A076BC" w:rsidRPr="0024042C" w14:paraId="444511A9" w14:textId="77777777" w:rsidTr="009C01C9">
        <w:tc>
          <w:tcPr>
            <w:tcW w:w="448" w:type="dxa"/>
            <w:tcBorders>
              <w:top w:val="nil"/>
              <w:right w:val="single" w:sz="8" w:space="0" w:color="FFFFFF"/>
            </w:tcBorders>
            <w:shd w:val="clear" w:color="auto" w:fill="EEF1F9"/>
            <w:vAlign w:val="center"/>
          </w:tcPr>
          <w:p w14:paraId="50235318" w14:textId="77777777" w:rsidR="00A076BC" w:rsidRPr="0024042C" w:rsidRDefault="00A076BC" w:rsidP="009C01C9">
            <w:pPr>
              <w:pStyle w:val="TableHeaderTitleW"/>
              <w:rPr>
                <w:rFonts w:ascii="Marianne" w:hAnsi="Marianne"/>
                <w:b/>
                <w:bCs/>
                <w:color w:val="auto"/>
              </w:rPr>
            </w:pPr>
            <w:r w:rsidRPr="0024042C">
              <w:rPr>
                <w:rFonts w:ascii="Marianne" w:hAnsi="Marianne"/>
                <w:b/>
                <w:bCs/>
                <w:color w:val="auto"/>
              </w:rPr>
              <w:t>22.</w:t>
            </w:r>
          </w:p>
        </w:tc>
        <w:tc>
          <w:tcPr>
            <w:tcW w:w="6047" w:type="dxa"/>
            <w:gridSpan w:val="2"/>
            <w:tcBorders>
              <w:top w:val="nil"/>
              <w:left w:val="single" w:sz="8" w:space="0" w:color="FFFFFF"/>
              <w:right w:val="single" w:sz="8" w:space="0" w:color="FFFFFF"/>
            </w:tcBorders>
            <w:shd w:val="clear" w:color="auto" w:fill="EEF1F9"/>
          </w:tcPr>
          <w:p w14:paraId="76379EE0" w14:textId="77777777" w:rsidR="00A076BC" w:rsidRPr="0024042C" w:rsidRDefault="00A076BC" w:rsidP="009C01C9">
            <w:pPr>
              <w:pStyle w:val="TableText"/>
              <w:rPr>
                <w:rFonts w:ascii="Marianne" w:hAnsi="Marianne"/>
                <w:szCs w:val="20"/>
              </w:rPr>
            </w:pPr>
            <w:r w:rsidRPr="0024042C">
              <w:rPr>
                <w:rFonts w:ascii="Marianne" w:hAnsi="Marianne"/>
                <w:szCs w:val="20"/>
              </w:rPr>
              <w:t>Procédez-vous régulièrement à des tests de continuité d’activité ?</w:t>
            </w:r>
          </w:p>
        </w:tc>
        <w:tc>
          <w:tcPr>
            <w:tcW w:w="1077" w:type="dxa"/>
            <w:tcBorders>
              <w:top w:val="nil"/>
              <w:left w:val="single" w:sz="8" w:space="0" w:color="FFFFFF"/>
              <w:right w:val="single" w:sz="8" w:space="0" w:color="FFFFFF"/>
            </w:tcBorders>
            <w:shd w:val="clear" w:color="auto" w:fill="EEF1F9"/>
          </w:tcPr>
          <w:p w14:paraId="4ED6EB70" w14:textId="77777777" w:rsidR="00A076BC" w:rsidRPr="0024042C" w:rsidRDefault="00A076BC" w:rsidP="009C01C9">
            <w:pPr>
              <w:pStyle w:val="TableText"/>
              <w:rPr>
                <w:rFonts w:ascii="Marianne" w:hAnsi="Marianne"/>
              </w:rPr>
            </w:pPr>
          </w:p>
        </w:tc>
        <w:tc>
          <w:tcPr>
            <w:tcW w:w="1216" w:type="dxa"/>
            <w:tcBorders>
              <w:top w:val="nil"/>
              <w:left w:val="single" w:sz="8" w:space="0" w:color="FFFFFF"/>
            </w:tcBorders>
            <w:shd w:val="clear" w:color="auto" w:fill="EEF1F9"/>
          </w:tcPr>
          <w:p w14:paraId="26130F77" w14:textId="77777777" w:rsidR="00A076BC" w:rsidRPr="0024042C" w:rsidRDefault="00A076BC" w:rsidP="009C01C9">
            <w:pPr>
              <w:pStyle w:val="TableText"/>
              <w:rPr>
                <w:rFonts w:ascii="Marianne" w:hAnsi="Marianne"/>
              </w:rPr>
            </w:pPr>
          </w:p>
        </w:tc>
      </w:tr>
      <w:tr w:rsidR="00A076BC" w:rsidRPr="0024042C" w14:paraId="21227B29" w14:textId="77777777" w:rsidTr="009C01C9">
        <w:tc>
          <w:tcPr>
            <w:tcW w:w="448" w:type="dxa"/>
            <w:tcBorders>
              <w:top w:val="nil"/>
              <w:right w:val="single" w:sz="8" w:space="0" w:color="FFFFFF"/>
            </w:tcBorders>
            <w:shd w:val="clear" w:color="auto" w:fill="D5DBEF"/>
            <w:vAlign w:val="center"/>
          </w:tcPr>
          <w:p w14:paraId="28C35A89" w14:textId="77777777" w:rsidR="00A076BC" w:rsidRPr="0024042C" w:rsidRDefault="00A076BC" w:rsidP="009C01C9">
            <w:pPr>
              <w:pStyle w:val="TableHeaderTitleW"/>
              <w:rPr>
                <w:rFonts w:ascii="Marianne" w:hAnsi="Marianne"/>
                <w:b/>
                <w:bCs/>
                <w:color w:val="auto"/>
              </w:rPr>
            </w:pPr>
            <w:r w:rsidRPr="0024042C">
              <w:rPr>
                <w:rFonts w:ascii="Marianne" w:hAnsi="Marianne"/>
                <w:b/>
                <w:bCs/>
                <w:color w:val="auto"/>
              </w:rPr>
              <w:lastRenderedPageBreak/>
              <w:t>23.</w:t>
            </w:r>
          </w:p>
        </w:tc>
        <w:tc>
          <w:tcPr>
            <w:tcW w:w="6047" w:type="dxa"/>
            <w:gridSpan w:val="2"/>
            <w:tcBorders>
              <w:top w:val="nil"/>
              <w:left w:val="single" w:sz="8" w:space="0" w:color="FFFFFF"/>
              <w:right w:val="single" w:sz="8" w:space="0" w:color="FFFFFF"/>
            </w:tcBorders>
            <w:shd w:val="clear" w:color="auto" w:fill="D5DBEF"/>
          </w:tcPr>
          <w:p w14:paraId="697500F3" w14:textId="77777777" w:rsidR="00A076BC" w:rsidRPr="0024042C" w:rsidRDefault="00A076BC" w:rsidP="009C01C9">
            <w:pPr>
              <w:pStyle w:val="TableText"/>
              <w:rPr>
                <w:rFonts w:ascii="Marianne" w:hAnsi="Marianne"/>
                <w:szCs w:val="20"/>
              </w:rPr>
            </w:pPr>
            <w:r w:rsidRPr="0024042C">
              <w:rPr>
                <w:rFonts w:ascii="Marianne" w:hAnsi="Marianne"/>
                <w:szCs w:val="20"/>
              </w:rPr>
              <w:t>Avez-vous mis en en œuvre des modalités d’accès spécifiques aux données archivées ?</w:t>
            </w:r>
          </w:p>
        </w:tc>
        <w:tc>
          <w:tcPr>
            <w:tcW w:w="1077" w:type="dxa"/>
            <w:tcBorders>
              <w:top w:val="nil"/>
              <w:left w:val="single" w:sz="8" w:space="0" w:color="FFFFFF"/>
              <w:right w:val="single" w:sz="8" w:space="0" w:color="FFFFFF"/>
            </w:tcBorders>
            <w:shd w:val="clear" w:color="auto" w:fill="D5DBEF"/>
          </w:tcPr>
          <w:p w14:paraId="48B2598C" w14:textId="77777777" w:rsidR="00A076BC" w:rsidRPr="0024042C" w:rsidRDefault="00A076BC" w:rsidP="009C01C9">
            <w:pPr>
              <w:pStyle w:val="TableText"/>
              <w:rPr>
                <w:rFonts w:ascii="Marianne" w:hAnsi="Marianne"/>
              </w:rPr>
            </w:pPr>
          </w:p>
        </w:tc>
        <w:tc>
          <w:tcPr>
            <w:tcW w:w="1216" w:type="dxa"/>
            <w:tcBorders>
              <w:top w:val="nil"/>
              <w:left w:val="single" w:sz="8" w:space="0" w:color="FFFFFF"/>
            </w:tcBorders>
            <w:shd w:val="clear" w:color="auto" w:fill="D5DBEF"/>
          </w:tcPr>
          <w:p w14:paraId="7D221F94" w14:textId="77777777" w:rsidR="00A076BC" w:rsidRPr="0024042C" w:rsidRDefault="00A076BC" w:rsidP="009C01C9">
            <w:pPr>
              <w:pStyle w:val="TableText"/>
              <w:rPr>
                <w:rFonts w:ascii="Marianne" w:hAnsi="Marianne"/>
              </w:rPr>
            </w:pPr>
          </w:p>
        </w:tc>
      </w:tr>
      <w:tr w:rsidR="00A076BC" w:rsidRPr="0024042C" w14:paraId="12BBED1E" w14:textId="77777777" w:rsidTr="009C01C9">
        <w:tc>
          <w:tcPr>
            <w:tcW w:w="448" w:type="dxa"/>
            <w:tcBorders>
              <w:top w:val="nil"/>
              <w:right w:val="single" w:sz="8" w:space="0" w:color="FFFFFF"/>
            </w:tcBorders>
            <w:shd w:val="clear" w:color="auto" w:fill="EEF1F9"/>
            <w:vAlign w:val="center"/>
          </w:tcPr>
          <w:p w14:paraId="42DB9A41" w14:textId="77777777" w:rsidR="00A076BC" w:rsidRPr="0024042C" w:rsidRDefault="00A076BC" w:rsidP="009C01C9">
            <w:pPr>
              <w:pStyle w:val="TableHeaderTitleW"/>
              <w:rPr>
                <w:rFonts w:ascii="Marianne" w:hAnsi="Marianne"/>
                <w:b/>
                <w:bCs/>
                <w:color w:val="auto"/>
              </w:rPr>
            </w:pPr>
            <w:r w:rsidRPr="0024042C">
              <w:rPr>
                <w:rFonts w:ascii="Marianne" w:hAnsi="Marianne"/>
                <w:b/>
                <w:bCs/>
                <w:color w:val="auto"/>
              </w:rPr>
              <w:t>24.</w:t>
            </w:r>
          </w:p>
        </w:tc>
        <w:tc>
          <w:tcPr>
            <w:tcW w:w="6047" w:type="dxa"/>
            <w:gridSpan w:val="2"/>
            <w:tcBorders>
              <w:top w:val="nil"/>
              <w:left w:val="single" w:sz="8" w:space="0" w:color="FFFFFF"/>
              <w:right w:val="single" w:sz="8" w:space="0" w:color="FFFFFF"/>
            </w:tcBorders>
            <w:shd w:val="clear" w:color="auto" w:fill="EEF1F9"/>
          </w:tcPr>
          <w:p w14:paraId="7DB97897" w14:textId="77777777" w:rsidR="00A076BC" w:rsidRPr="0024042C" w:rsidRDefault="00A076BC" w:rsidP="009C01C9">
            <w:pPr>
              <w:pStyle w:val="TableText"/>
              <w:rPr>
                <w:rFonts w:ascii="Marianne" w:hAnsi="Marianne"/>
                <w:szCs w:val="20"/>
              </w:rPr>
            </w:pPr>
            <w:r w:rsidRPr="0024042C">
              <w:rPr>
                <w:rFonts w:ascii="Marianne" w:hAnsi="Marianne"/>
                <w:szCs w:val="20"/>
              </w:rPr>
              <w:t>Détruisez-vous les archives obsolètes de manière sécurisée ?</w:t>
            </w:r>
          </w:p>
        </w:tc>
        <w:tc>
          <w:tcPr>
            <w:tcW w:w="1077" w:type="dxa"/>
            <w:tcBorders>
              <w:top w:val="nil"/>
              <w:left w:val="single" w:sz="8" w:space="0" w:color="FFFFFF"/>
              <w:right w:val="single" w:sz="8" w:space="0" w:color="FFFFFF"/>
            </w:tcBorders>
            <w:shd w:val="clear" w:color="auto" w:fill="EEF1F9"/>
          </w:tcPr>
          <w:p w14:paraId="4F5435E9" w14:textId="77777777" w:rsidR="00A076BC" w:rsidRPr="0024042C" w:rsidRDefault="00A076BC" w:rsidP="009C01C9">
            <w:pPr>
              <w:pStyle w:val="TableText"/>
              <w:rPr>
                <w:rFonts w:ascii="Marianne" w:hAnsi="Marianne"/>
              </w:rPr>
            </w:pPr>
          </w:p>
        </w:tc>
        <w:tc>
          <w:tcPr>
            <w:tcW w:w="1216" w:type="dxa"/>
            <w:tcBorders>
              <w:top w:val="nil"/>
              <w:left w:val="single" w:sz="8" w:space="0" w:color="FFFFFF"/>
            </w:tcBorders>
            <w:shd w:val="clear" w:color="auto" w:fill="EEF1F9"/>
          </w:tcPr>
          <w:p w14:paraId="6CA50BA0" w14:textId="77777777" w:rsidR="00A076BC" w:rsidRPr="0024042C" w:rsidRDefault="00A076BC" w:rsidP="009C01C9">
            <w:pPr>
              <w:pStyle w:val="TableText"/>
              <w:rPr>
                <w:rFonts w:ascii="Marianne" w:hAnsi="Marianne"/>
              </w:rPr>
            </w:pPr>
          </w:p>
        </w:tc>
      </w:tr>
      <w:tr w:rsidR="00A076BC" w:rsidRPr="0024042C" w14:paraId="7276DE05" w14:textId="77777777" w:rsidTr="009C01C9">
        <w:tc>
          <w:tcPr>
            <w:tcW w:w="448" w:type="dxa"/>
            <w:tcBorders>
              <w:top w:val="nil"/>
              <w:right w:val="single" w:sz="8" w:space="0" w:color="FFFFFF"/>
            </w:tcBorders>
            <w:shd w:val="clear" w:color="auto" w:fill="D5DBEF"/>
            <w:vAlign w:val="center"/>
          </w:tcPr>
          <w:p w14:paraId="4E845244" w14:textId="77777777" w:rsidR="00A076BC" w:rsidRPr="0024042C" w:rsidRDefault="00A076BC" w:rsidP="009C01C9">
            <w:pPr>
              <w:pStyle w:val="TableHeaderTitleW"/>
              <w:rPr>
                <w:rFonts w:ascii="Marianne" w:hAnsi="Marianne"/>
                <w:b/>
                <w:bCs/>
                <w:color w:val="auto"/>
              </w:rPr>
            </w:pPr>
            <w:r w:rsidRPr="0024042C">
              <w:rPr>
                <w:rFonts w:ascii="Marianne" w:hAnsi="Marianne"/>
                <w:b/>
                <w:bCs/>
                <w:color w:val="auto"/>
              </w:rPr>
              <w:t>25.</w:t>
            </w:r>
          </w:p>
        </w:tc>
        <w:tc>
          <w:tcPr>
            <w:tcW w:w="6047" w:type="dxa"/>
            <w:gridSpan w:val="2"/>
            <w:tcBorders>
              <w:top w:val="nil"/>
              <w:left w:val="single" w:sz="8" w:space="0" w:color="FFFFFF"/>
              <w:right w:val="single" w:sz="8" w:space="0" w:color="FFFFFF"/>
            </w:tcBorders>
            <w:shd w:val="clear" w:color="auto" w:fill="D5DBEF"/>
          </w:tcPr>
          <w:p w14:paraId="4554E7A6" w14:textId="77777777" w:rsidR="00A076BC" w:rsidRPr="0024042C" w:rsidRDefault="00A076BC" w:rsidP="009C01C9">
            <w:pPr>
              <w:pStyle w:val="TableText"/>
              <w:rPr>
                <w:rFonts w:ascii="Marianne" w:hAnsi="Marianne"/>
                <w:szCs w:val="20"/>
              </w:rPr>
            </w:pPr>
            <w:r w:rsidRPr="0024042C">
              <w:rPr>
                <w:rFonts w:ascii="Marianne" w:hAnsi="Marianne"/>
                <w:szCs w:val="20"/>
              </w:rPr>
              <w:t>Procédez-vous systématiquement à l’enregistrement des interventions de maintenance dans une main courante ?</w:t>
            </w:r>
          </w:p>
        </w:tc>
        <w:tc>
          <w:tcPr>
            <w:tcW w:w="1077" w:type="dxa"/>
            <w:tcBorders>
              <w:top w:val="nil"/>
              <w:left w:val="single" w:sz="8" w:space="0" w:color="FFFFFF"/>
              <w:right w:val="single" w:sz="8" w:space="0" w:color="FFFFFF"/>
            </w:tcBorders>
            <w:shd w:val="clear" w:color="auto" w:fill="D5DBEF"/>
          </w:tcPr>
          <w:p w14:paraId="6547A930" w14:textId="77777777" w:rsidR="00A076BC" w:rsidRPr="0024042C" w:rsidRDefault="00A076BC" w:rsidP="009C01C9">
            <w:pPr>
              <w:pStyle w:val="TableText"/>
              <w:rPr>
                <w:rFonts w:ascii="Marianne" w:hAnsi="Marianne"/>
              </w:rPr>
            </w:pPr>
          </w:p>
        </w:tc>
        <w:tc>
          <w:tcPr>
            <w:tcW w:w="1216" w:type="dxa"/>
            <w:tcBorders>
              <w:top w:val="nil"/>
              <w:left w:val="single" w:sz="8" w:space="0" w:color="FFFFFF"/>
            </w:tcBorders>
            <w:shd w:val="clear" w:color="auto" w:fill="D5DBEF"/>
          </w:tcPr>
          <w:p w14:paraId="09328722" w14:textId="77777777" w:rsidR="00A076BC" w:rsidRPr="0024042C" w:rsidRDefault="00A076BC" w:rsidP="009C01C9">
            <w:pPr>
              <w:pStyle w:val="TableText"/>
              <w:rPr>
                <w:rFonts w:ascii="Marianne" w:hAnsi="Marianne"/>
              </w:rPr>
            </w:pPr>
          </w:p>
        </w:tc>
      </w:tr>
      <w:tr w:rsidR="00A076BC" w:rsidRPr="0024042C" w14:paraId="202E3EB2" w14:textId="77777777" w:rsidTr="009C01C9">
        <w:tc>
          <w:tcPr>
            <w:tcW w:w="448" w:type="dxa"/>
            <w:tcBorders>
              <w:top w:val="nil"/>
              <w:right w:val="single" w:sz="8" w:space="0" w:color="FFFFFF"/>
            </w:tcBorders>
            <w:shd w:val="clear" w:color="auto" w:fill="EEF1F9"/>
            <w:vAlign w:val="center"/>
          </w:tcPr>
          <w:p w14:paraId="55304845" w14:textId="77777777" w:rsidR="00A076BC" w:rsidRPr="0024042C" w:rsidRDefault="00A076BC" w:rsidP="009C01C9">
            <w:pPr>
              <w:pStyle w:val="TableHeaderTitleW"/>
              <w:rPr>
                <w:rFonts w:ascii="Marianne" w:hAnsi="Marianne"/>
                <w:b/>
                <w:bCs/>
                <w:color w:val="auto"/>
              </w:rPr>
            </w:pPr>
            <w:r w:rsidRPr="0024042C">
              <w:rPr>
                <w:rFonts w:ascii="Marianne" w:hAnsi="Marianne"/>
                <w:b/>
                <w:bCs/>
                <w:color w:val="auto"/>
              </w:rPr>
              <w:t>26.</w:t>
            </w:r>
          </w:p>
        </w:tc>
        <w:tc>
          <w:tcPr>
            <w:tcW w:w="6047" w:type="dxa"/>
            <w:gridSpan w:val="2"/>
            <w:tcBorders>
              <w:top w:val="nil"/>
              <w:left w:val="single" w:sz="8" w:space="0" w:color="FFFFFF"/>
              <w:right w:val="single" w:sz="8" w:space="0" w:color="FFFFFF"/>
            </w:tcBorders>
            <w:shd w:val="clear" w:color="auto" w:fill="EEF1F9"/>
          </w:tcPr>
          <w:p w14:paraId="385172FB" w14:textId="77777777" w:rsidR="00A076BC" w:rsidRPr="0024042C" w:rsidRDefault="00A076BC" w:rsidP="009C01C9">
            <w:pPr>
              <w:pStyle w:val="TableText"/>
              <w:rPr>
                <w:rFonts w:ascii="Marianne" w:hAnsi="Marianne"/>
                <w:szCs w:val="20"/>
              </w:rPr>
            </w:pPr>
            <w:r w:rsidRPr="0024042C">
              <w:rPr>
                <w:rFonts w:ascii="Marianne" w:hAnsi="Marianne"/>
                <w:szCs w:val="20"/>
              </w:rPr>
              <w:t>Procédez-vous systématiquement à l’encadrement des interventions par des tiers ?</w:t>
            </w:r>
          </w:p>
        </w:tc>
        <w:tc>
          <w:tcPr>
            <w:tcW w:w="1077" w:type="dxa"/>
            <w:tcBorders>
              <w:top w:val="nil"/>
              <w:left w:val="single" w:sz="8" w:space="0" w:color="FFFFFF"/>
              <w:right w:val="single" w:sz="8" w:space="0" w:color="FFFFFF"/>
            </w:tcBorders>
            <w:shd w:val="clear" w:color="auto" w:fill="EEF1F9"/>
          </w:tcPr>
          <w:p w14:paraId="27B4E0F3" w14:textId="77777777" w:rsidR="00A076BC" w:rsidRPr="0024042C" w:rsidRDefault="00A076BC" w:rsidP="009C01C9">
            <w:pPr>
              <w:pStyle w:val="TableText"/>
              <w:rPr>
                <w:rFonts w:ascii="Marianne" w:hAnsi="Marianne"/>
              </w:rPr>
            </w:pPr>
          </w:p>
        </w:tc>
        <w:tc>
          <w:tcPr>
            <w:tcW w:w="1216" w:type="dxa"/>
            <w:tcBorders>
              <w:top w:val="nil"/>
              <w:left w:val="single" w:sz="8" w:space="0" w:color="FFFFFF"/>
            </w:tcBorders>
            <w:shd w:val="clear" w:color="auto" w:fill="EEF1F9"/>
          </w:tcPr>
          <w:p w14:paraId="612694FB" w14:textId="77777777" w:rsidR="00A076BC" w:rsidRPr="0024042C" w:rsidRDefault="00A076BC" w:rsidP="009C01C9">
            <w:pPr>
              <w:pStyle w:val="TableText"/>
              <w:rPr>
                <w:rFonts w:ascii="Marianne" w:hAnsi="Marianne"/>
              </w:rPr>
            </w:pPr>
          </w:p>
        </w:tc>
      </w:tr>
      <w:tr w:rsidR="00A076BC" w:rsidRPr="0024042C" w14:paraId="1B2AAFD9" w14:textId="77777777" w:rsidTr="009C01C9">
        <w:tc>
          <w:tcPr>
            <w:tcW w:w="448" w:type="dxa"/>
            <w:tcBorders>
              <w:top w:val="nil"/>
              <w:right w:val="single" w:sz="8" w:space="0" w:color="FFFFFF"/>
            </w:tcBorders>
            <w:shd w:val="clear" w:color="auto" w:fill="D5DBEF"/>
            <w:vAlign w:val="center"/>
          </w:tcPr>
          <w:p w14:paraId="29280084" w14:textId="77777777" w:rsidR="00A076BC" w:rsidRPr="0024042C" w:rsidRDefault="00A076BC" w:rsidP="009C01C9">
            <w:pPr>
              <w:pStyle w:val="TableHeaderTitleW"/>
              <w:rPr>
                <w:rFonts w:ascii="Marianne" w:hAnsi="Marianne"/>
                <w:b/>
                <w:bCs/>
                <w:color w:val="auto"/>
              </w:rPr>
            </w:pPr>
            <w:r w:rsidRPr="0024042C">
              <w:rPr>
                <w:rFonts w:ascii="Marianne" w:hAnsi="Marianne"/>
                <w:b/>
                <w:bCs/>
                <w:color w:val="auto"/>
              </w:rPr>
              <w:t>27.</w:t>
            </w:r>
          </w:p>
        </w:tc>
        <w:tc>
          <w:tcPr>
            <w:tcW w:w="6047" w:type="dxa"/>
            <w:gridSpan w:val="2"/>
            <w:tcBorders>
              <w:top w:val="nil"/>
              <w:left w:val="single" w:sz="8" w:space="0" w:color="FFFFFF"/>
              <w:right w:val="single" w:sz="8" w:space="0" w:color="FFFFFF"/>
            </w:tcBorders>
            <w:shd w:val="clear" w:color="auto" w:fill="D5DBEF"/>
          </w:tcPr>
          <w:p w14:paraId="7EA89739" w14:textId="77777777" w:rsidR="00A076BC" w:rsidRPr="0024042C" w:rsidRDefault="00A076BC" w:rsidP="009C01C9">
            <w:pPr>
              <w:pStyle w:val="TableText"/>
              <w:rPr>
                <w:rFonts w:ascii="Marianne" w:hAnsi="Marianne"/>
                <w:szCs w:val="20"/>
              </w:rPr>
            </w:pPr>
            <w:r w:rsidRPr="0024042C">
              <w:rPr>
                <w:rFonts w:ascii="Marianne" w:hAnsi="Marianne"/>
                <w:szCs w:val="20"/>
              </w:rPr>
              <w:t>Procédez-vous systématiquement à l’effacement des données de tout matériel avant sa mise au rebut ?</w:t>
            </w:r>
          </w:p>
        </w:tc>
        <w:tc>
          <w:tcPr>
            <w:tcW w:w="1077" w:type="dxa"/>
            <w:tcBorders>
              <w:top w:val="nil"/>
              <w:left w:val="single" w:sz="8" w:space="0" w:color="FFFFFF"/>
              <w:right w:val="single" w:sz="8" w:space="0" w:color="FFFFFF"/>
            </w:tcBorders>
            <w:shd w:val="clear" w:color="auto" w:fill="D5DBEF"/>
          </w:tcPr>
          <w:p w14:paraId="24BE6CA8" w14:textId="77777777" w:rsidR="00A076BC" w:rsidRPr="0024042C" w:rsidRDefault="00A076BC" w:rsidP="009C01C9">
            <w:pPr>
              <w:pStyle w:val="TableText"/>
              <w:rPr>
                <w:rFonts w:ascii="Marianne" w:hAnsi="Marianne"/>
              </w:rPr>
            </w:pPr>
          </w:p>
        </w:tc>
        <w:tc>
          <w:tcPr>
            <w:tcW w:w="1216" w:type="dxa"/>
            <w:tcBorders>
              <w:top w:val="nil"/>
              <w:left w:val="single" w:sz="8" w:space="0" w:color="FFFFFF"/>
            </w:tcBorders>
            <w:shd w:val="clear" w:color="auto" w:fill="D5DBEF"/>
          </w:tcPr>
          <w:p w14:paraId="385B21C1" w14:textId="77777777" w:rsidR="00A076BC" w:rsidRPr="0024042C" w:rsidRDefault="00A076BC" w:rsidP="009C01C9">
            <w:pPr>
              <w:pStyle w:val="TableText"/>
              <w:rPr>
                <w:rFonts w:ascii="Marianne" w:hAnsi="Marianne"/>
              </w:rPr>
            </w:pPr>
          </w:p>
        </w:tc>
      </w:tr>
      <w:tr w:rsidR="00A076BC" w:rsidRPr="0024042C" w14:paraId="4318FBC1" w14:textId="77777777" w:rsidTr="009C01C9">
        <w:tc>
          <w:tcPr>
            <w:tcW w:w="448" w:type="dxa"/>
            <w:tcBorders>
              <w:top w:val="nil"/>
              <w:right w:val="single" w:sz="8" w:space="0" w:color="FFFFFF"/>
            </w:tcBorders>
            <w:shd w:val="clear" w:color="auto" w:fill="EEF1F9"/>
            <w:vAlign w:val="center"/>
          </w:tcPr>
          <w:p w14:paraId="4FA8DD4A" w14:textId="77777777" w:rsidR="00A076BC" w:rsidRPr="0024042C" w:rsidRDefault="00A076BC" w:rsidP="009C01C9">
            <w:pPr>
              <w:pStyle w:val="TableHeaderTitleW"/>
              <w:rPr>
                <w:rFonts w:ascii="Marianne" w:hAnsi="Marianne"/>
                <w:b/>
                <w:bCs/>
                <w:color w:val="auto"/>
              </w:rPr>
            </w:pPr>
            <w:r w:rsidRPr="0024042C">
              <w:rPr>
                <w:rFonts w:ascii="Marianne" w:hAnsi="Marianne"/>
                <w:b/>
                <w:bCs/>
                <w:color w:val="auto"/>
              </w:rPr>
              <w:t>28.</w:t>
            </w:r>
          </w:p>
        </w:tc>
        <w:tc>
          <w:tcPr>
            <w:tcW w:w="6047" w:type="dxa"/>
            <w:gridSpan w:val="2"/>
            <w:tcBorders>
              <w:top w:val="nil"/>
              <w:left w:val="single" w:sz="8" w:space="0" w:color="FFFFFF"/>
              <w:right w:val="single" w:sz="8" w:space="0" w:color="FFFFFF"/>
            </w:tcBorders>
            <w:shd w:val="clear" w:color="auto" w:fill="EEF1F9"/>
          </w:tcPr>
          <w:p w14:paraId="1C3E4856" w14:textId="77777777" w:rsidR="00A076BC" w:rsidRPr="0024042C" w:rsidRDefault="00A076BC" w:rsidP="009C01C9">
            <w:pPr>
              <w:pStyle w:val="TableText"/>
              <w:rPr>
                <w:rFonts w:ascii="Marianne" w:hAnsi="Marianne"/>
                <w:szCs w:val="20"/>
              </w:rPr>
            </w:pPr>
            <w:r w:rsidRPr="0024042C">
              <w:rPr>
                <w:rFonts w:ascii="Marianne" w:hAnsi="Marianne"/>
                <w:szCs w:val="20"/>
              </w:rPr>
              <w:t>Vos locaux sont-ils suffisamment sécurisés contre les intrusions ?</w:t>
            </w:r>
          </w:p>
        </w:tc>
        <w:tc>
          <w:tcPr>
            <w:tcW w:w="1077" w:type="dxa"/>
            <w:tcBorders>
              <w:top w:val="nil"/>
              <w:left w:val="single" w:sz="8" w:space="0" w:color="FFFFFF"/>
              <w:right w:val="single" w:sz="8" w:space="0" w:color="FFFFFF"/>
            </w:tcBorders>
            <w:shd w:val="clear" w:color="auto" w:fill="EEF1F9"/>
          </w:tcPr>
          <w:p w14:paraId="1C69C6AA" w14:textId="77777777" w:rsidR="00A076BC" w:rsidRPr="0024042C" w:rsidRDefault="00A076BC" w:rsidP="009C01C9">
            <w:pPr>
              <w:pStyle w:val="TableText"/>
              <w:rPr>
                <w:rFonts w:ascii="Marianne" w:hAnsi="Marianne"/>
              </w:rPr>
            </w:pPr>
          </w:p>
        </w:tc>
        <w:tc>
          <w:tcPr>
            <w:tcW w:w="1216" w:type="dxa"/>
            <w:tcBorders>
              <w:top w:val="nil"/>
              <w:left w:val="single" w:sz="8" w:space="0" w:color="FFFFFF"/>
            </w:tcBorders>
            <w:shd w:val="clear" w:color="auto" w:fill="EEF1F9"/>
          </w:tcPr>
          <w:p w14:paraId="20F71CCF" w14:textId="77777777" w:rsidR="00A076BC" w:rsidRPr="0024042C" w:rsidRDefault="00A076BC" w:rsidP="009C01C9">
            <w:pPr>
              <w:pStyle w:val="TableText"/>
              <w:rPr>
                <w:rFonts w:ascii="Marianne" w:hAnsi="Marianne"/>
              </w:rPr>
            </w:pPr>
          </w:p>
        </w:tc>
      </w:tr>
      <w:tr w:rsidR="00A076BC" w:rsidRPr="0024042C" w14:paraId="38F53459" w14:textId="77777777" w:rsidTr="009C01C9">
        <w:tc>
          <w:tcPr>
            <w:tcW w:w="448" w:type="dxa"/>
            <w:tcBorders>
              <w:top w:val="nil"/>
              <w:right w:val="single" w:sz="8" w:space="0" w:color="FFFFFF"/>
            </w:tcBorders>
            <w:shd w:val="clear" w:color="auto" w:fill="D5DBEF"/>
            <w:vAlign w:val="center"/>
          </w:tcPr>
          <w:p w14:paraId="307EEAB0" w14:textId="77777777" w:rsidR="00A076BC" w:rsidRPr="0024042C" w:rsidRDefault="00A076BC" w:rsidP="009C01C9">
            <w:pPr>
              <w:pStyle w:val="TableHeaderTitleW"/>
              <w:rPr>
                <w:rFonts w:ascii="Marianne" w:hAnsi="Marianne"/>
                <w:b/>
                <w:bCs/>
                <w:color w:val="auto"/>
              </w:rPr>
            </w:pPr>
            <w:r w:rsidRPr="0024042C">
              <w:rPr>
                <w:rFonts w:ascii="Marianne" w:hAnsi="Marianne"/>
                <w:b/>
                <w:bCs/>
                <w:color w:val="auto"/>
              </w:rPr>
              <w:t>29.</w:t>
            </w:r>
          </w:p>
        </w:tc>
        <w:tc>
          <w:tcPr>
            <w:tcW w:w="6047" w:type="dxa"/>
            <w:gridSpan w:val="2"/>
            <w:tcBorders>
              <w:top w:val="nil"/>
              <w:left w:val="single" w:sz="8" w:space="0" w:color="FFFFFF"/>
              <w:right w:val="single" w:sz="8" w:space="0" w:color="FFFFFF"/>
            </w:tcBorders>
            <w:shd w:val="clear" w:color="auto" w:fill="D5DBEF"/>
          </w:tcPr>
          <w:p w14:paraId="0FFE3809" w14:textId="77777777" w:rsidR="00A076BC" w:rsidRPr="0024042C" w:rsidRDefault="00A076BC" w:rsidP="009C01C9">
            <w:pPr>
              <w:pStyle w:val="TableText"/>
              <w:rPr>
                <w:rFonts w:ascii="Marianne" w:hAnsi="Marianne"/>
                <w:szCs w:val="20"/>
              </w:rPr>
            </w:pPr>
            <w:r w:rsidRPr="0024042C">
              <w:rPr>
                <w:rFonts w:ascii="Marianne" w:hAnsi="Marianne"/>
                <w:szCs w:val="20"/>
              </w:rPr>
              <w:t>Mettez-vous en place systématiquement les paramétrages les plus respectueux de la vie privée des Personnes concernées ?</w:t>
            </w:r>
          </w:p>
        </w:tc>
        <w:tc>
          <w:tcPr>
            <w:tcW w:w="1077" w:type="dxa"/>
            <w:tcBorders>
              <w:top w:val="nil"/>
              <w:left w:val="single" w:sz="8" w:space="0" w:color="FFFFFF"/>
              <w:right w:val="single" w:sz="8" w:space="0" w:color="FFFFFF"/>
            </w:tcBorders>
            <w:shd w:val="clear" w:color="auto" w:fill="D5DBEF"/>
          </w:tcPr>
          <w:p w14:paraId="26B8596F" w14:textId="77777777" w:rsidR="00A076BC" w:rsidRPr="0024042C" w:rsidRDefault="00A076BC" w:rsidP="009C01C9">
            <w:pPr>
              <w:pStyle w:val="TableText"/>
              <w:rPr>
                <w:rFonts w:ascii="Marianne" w:hAnsi="Marianne"/>
              </w:rPr>
            </w:pPr>
          </w:p>
        </w:tc>
        <w:tc>
          <w:tcPr>
            <w:tcW w:w="1216" w:type="dxa"/>
            <w:tcBorders>
              <w:top w:val="nil"/>
              <w:left w:val="single" w:sz="8" w:space="0" w:color="FFFFFF"/>
            </w:tcBorders>
            <w:shd w:val="clear" w:color="auto" w:fill="D5DBEF"/>
          </w:tcPr>
          <w:p w14:paraId="094BB897" w14:textId="77777777" w:rsidR="00A076BC" w:rsidRPr="0024042C" w:rsidRDefault="00A076BC" w:rsidP="009C01C9">
            <w:pPr>
              <w:pStyle w:val="TableText"/>
              <w:rPr>
                <w:rFonts w:ascii="Marianne" w:hAnsi="Marianne"/>
              </w:rPr>
            </w:pPr>
          </w:p>
        </w:tc>
      </w:tr>
      <w:tr w:rsidR="00A076BC" w:rsidRPr="0024042C" w14:paraId="1E6862B0" w14:textId="77777777" w:rsidTr="009C01C9">
        <w:tc>
          <w:tcPr>
            <w:tcW w:w="448" w:type="dxa"/>
            <w:tcBorders>
              <w:top w:val="nil"/>
              <w:right w:val="single" w:sz="8" w:space="0" w:color="FFFFFF"/>
            </w:tcBorders>
            <w:shd w:val="clear" w:color="auto" w:fill="EEF1F9"/>
            <w:vAlign w:val="center"/>
          </w:tcPr>
          <w:p w14:paraId="31E61CB7" w14:textId="77777777" w:rsidR="00A076BC" w:rsidRPr="0024042C" w:rsidRDefault="00A076BC" w:rsidP="009C01C9">
            <w:pPr>
              <w:pStyle w:val="TableHeaderTitleW"/>
              <w:rPr>
                <w:rFonts w:ascii="Marianne" w:hAnsi="Marianne"/>
                <w:b/>
                <w:bCs/>
                <w:color w:val="auto"/>
              </w:rPr>
            </w:pPr>
            <w:r w:rsidRPr="0024042C">
              <w:rPr>
                <w:rFonts w:ascii="Marianne" w:hAnsi="Marianne"/>
                <w:b/>
                <w:bCs/>
                <w:color w:val="auto"/>
              </w:rPr>
              <w:t>30.</w:t>
            </w:r>
          </w:p>
        </w:tc>
        <w:tc>
          <w:tcPr>
            <w:tcW w:w="6047" w:type="dxa"/>
            <w:gridSpan w:val="2"/>
            <w:tcBorders>
              <w:top w:val="nil"/>
              <w:left w:val="single" w:sz="8" w:space="0" w:color="FFFFFF"/>
              <w:right w:val="single" w:sz="8" w:space="0" w:color="FFFFFF"/>
            </w:tcBorders>
            <w:shd w:val="clear" w:color="auto" w:fill="EEF1F9"/>
          </w:tcPr>
          <w:p w14:paraId="63E85EE9" w14:textId="77777777" w:rsidR="00A076BC" w:rsidRPr="0024042C" w:rsidRDefault="00A076BC" w:rsidP="009C01C9">
            <w:pPr>
              <w:pStyle w:val="TableText"/>
              <w:rPr>
                <w:rFonts w:ascii="Marianne" w:hAnsi="Marianne"/>
                <w:szCs w:val="20"/>
              </w:rPr>
            </w:pPr>
            <w:r w:rsidRPr="0024042C">
              <w:rPr>
                <w:rFonts w:ascii="Marianne" w:hAnsi="Marianne"/>
                <w:szCs w:val="20"/>
              </w:rPr>
              <w:t>Procédez-vous à des tests uniquement sur des données fictives ou anonymisées ?</w:t>
            </w:r>
          </w:p>
        </w:tc>
        <w:tc>
          <w:tcPr>
            <w:tcW w:w="1077" w:type="dxa"/>
            <w:tcBorders>
              <w:top w:val="nil"/>
              <w:left w:val="single" w:sz="8" w:space="0" w:color="FFFFFF"/>
              <w:right w:val="single" w:sz="8" w:space="0" w:color="FFFFFF"/>
            </w:tcBorders>
            <w:shd w:val="clear" w:color="auto" w:fill="EEF1F9"/>
          </w:tcPr>
          <w:p w14:paraId="648E06F4" w14:textId="77777777" w:rsidR="00A076BC" w:rsidRPr="0024042C" w:rsidRDefault="00A076BC" w:rsidP="009C01C9">
            <w:pPr>
              <w:pStyle w:val="TableText"/>
              <w:rPr>
                <w:rFonts w:ascii="Marianne" w:hAnsi="Marianne"/>
              </w:rPr>
            </w:pPr>
          </w:p>
        </w:tc>
        <w:tc>
          <w:tcPr>
            <w:tcW w:w="1216" w:type="dxa"/>
            <w:tcBorders>
              <w:top w:val="nil"/>
              <w:left w:val="single" w:sz="8" w:space="0" w:color="FFFFFF"/>
            </w:tcBorders>
            <w:shd w:val="clear" w:color="auto" w:fill="EEF1F9"/>
          </w:tcPr>
          <w:p w14:paraId="37ADB793" w14:textId="77777777" w:rsidR="00A076BC" w:rsidRPr="0024042C" w:rsidRDefault="00A076BC" w:rsidP="009C01C9">
            <w:pPr>
              <w:pStyle w:val="TableText"/>
              <w:rPr>
                <w:rFonts w:ascii="Marianne" w:hAnsi="Marianne"/>
              </w:rPr>
            </w:pPr>
          </w:p>
        </w:tc>
      </w:tr>
      <w:tr w:rsidR="00A076BC" w:rsidRPr="0024042C" w14:paraId="6A355C5B" w14:textId="77777777" w:rsidTr="009C01C9">
        <w:tc>
          <w:tcPr>
            <w:tcW w:w="448" w:type="dxa"/>
            <w:tcBorders>
              <w:top w:val="nil"/>
              <w:right w:val="single" w:sz="8" w:space="0" w:color="FFFFFF"/>
            </w:tcBorders>
            <w:shd w:val="clear" w:color="auto" w:fill="D5DBEF"/>
            <w:vAlign w:val="center"/>
          </w:tcPr>
          <w:p w14:paraId="259EBD13" w14:textId="77777777" w:rsidR="00A076BC" w:rsidRPr="0024042C" w:rsidRDefault="00A076BC" w:rsidP="009C01C9">
            <w:pPr>
              <w:pStyle w:val="TableHeaderTitleW"/>
              <w:rPr>
                <w:rFonts w:ascii="Marianne" w:hAnsi="Marianne"/>
                <w:b/>
                <w:bCs/>
                <w:color w:val="auto"/>
              </w:rPr>
            </w:pPr>
            <w:r w:rsidRPr="0024042C">
              <w:rPr>
                <w:rFonts w:ascii="Marianne" w:hAnsi="Marianne"/>
                <w:b/>
                <w:bCs/>
                <w:color w:val="auto"/>
              </w:rPr>
              <w:t>31.</w:t>
            </w:r>
          </w:p>
        </w:tc>
        <w:tc>
          <w:tcPr>
            <w:tcW w:w="6047" w:type="dxa"/>
            <w:gridSpan w:val="2"/>
            <w:tcBorders>
              <w:top w:val="nil"/>
              <w:left w:val="single" w:sz="8" w:space="0" w:color="FFFFFF"/>
              <w:right w:val="single" w:sz="8" w:space="0" w:color="FFFFFF"/>
            </w:tcBorders>
            <w:shd w:val="clear" w:color="auto" w:fill="D5DBEF"/>
          </w:tcPr>
          <w:p w14:paraId="55C85226" w14:textId="77777777" w:rsidR="00A076BC" w:rsidRPr="0024042C" w:rsidRDefault="00A076BC" w:rsidP="009C01C9">
            <w:pPr>
              <w:pStyle w:val="TableText"/>
              <w:rPr>
                <w:rFonts w:ascii="Marianne" w:hAnsi="Marianne"/>
                <w:szCs w:val="20"/>
              </w:rPr>
            </w:pPr>
            <w:r w:rsidRPr="0024042C">
              <w:rPr>
                <w:rFonts w:ascii="Marianne" w:hAnsi="Marianne"/>
                <w:szCs w:val="20"/>
              </w:rPr>
              <w:t xml:space="preserve"> Procédez-vous à toutes les vérifications de sécurité requises préalablement au choix d’un sous-traitant ? </w:t>
            </w:r>
          </w:p>
        </w:tc>
        <w:tc>
          <w:tcPr>
            <w:tcW w:w="1077" w:type="dxa"/>
            <w:tcBorders>
              <w:top w:val="nil"/>
              <w:left w:val="single" w:sz="8" w:space="0" w:color="FFFFFF"/>
              <w:right w:val="single" w:sz="8" w:space="0" w:color="FFFFFF"/>
            </w:tcBorders>
            <w:shd w:val="clear" w:color="auto" w:fill="D5DBEF"/>
          </w:tcPr>
          <w:p w14:paraId="01046A41" w14:textId="77777777" w:rsidR="00A076BC" w:rsidRPr="0024042C" w:rsidRDefault="00A076BC" w:rsidP="009C01C9">
            <w:pPr>
              <w:pStyle w:val="TableText"/>
              <w:rPr>
                <w:rFonts w:ascii="Marianne" w:hAnsi="Marianne"/>
              </w:rPr>
            </w:pPr>
          </w:p>
        </w:tc>
        <w:tc>
          <w:tcPr>
            <w:tcW w:w="1216" w:type="dxa"/>
            <w:tcBorders>
              <w:top w:val="nil"/>
              <w:left w:val="single" w:sz="8" w:space="0" w:color="FFFFFF"/>
            </w:tcBorders>
            <w:shd w:val="clear" w:color="auto" w:fill="D5DBEF"/>
          </w:tcPr>
          <w:p w14:paraId="216CE90D" w14:textId="77777777" w:rsidR="00A076BC" w:rsidRPr="0024042C" w:rsidRDefault="00A076BC" w:rsidP="009C01C9">
            <w:pPr>
              <w:pStyle w:val="TableText"/>
              <w:rPr>
                <w:rFonts w:ascii="Marianne" w:hAnsi="Marianne"/>
              </w:rPr>
            </w:pPr>
          </w:p>
        </w:tc>
      </w:tr>
      <w:tr w:rsidR="00A076BC" w:rsidRPr="0024042C" w14:paraId="62272C09" w14:textId="77777777" w:rsidTr="009C01C9">
        <w:tc>
          <w:tcPr>
            <w:tcW w:w="448" w:type="dxa"/>
            <w:tcBorders>
              <w:top w:val="nil"/>
              <w:right w:val="single" w:sz="8" w:space="0" w:color="FFFFFF"/>
            </w:tcBorders>
            <w:shd w:val="clear" w:color="auto" w:fill="EEF1F9"/>
            <w:vAlign w:val="center"/>
          </w:tcPr>
          <w:p w14:paraId="1C250316" w14:textId="77777777" w:rsidR="00A076BC" w:rsidRPr="0024042C" w:rsidRDefault="00A076BC" w:rsidP="009C01C9">
            <w:pPr>
              <w:pStyle w:val="TableHeaderTitleW"/>
              <w:rPr>
                <w:rFonts w:ascii="Marianne" w:hAnsi="Marianne"/>
                <w:b/>
                <w:bCs/>
                <w:color w:val="auto"/>
              </w:rPr>
            </w:pPr>
            <w:r w:rsidRPr="0024042C">
              <w:rPr>
                <w:rFonts w:ascii="Marianne" w:hAnsi="Marianne"/>
                <w:b/>
                <w:bCs/>
                <w:color w:val="auto"/>
              </w:rPr>
              <w:t>32.</w:t>
            </w:r>
          </w:p>
        </w:tc>
        <w:tc>
          <w:tcPr>
            <w:tcW w:w="6047" w:type="dxa"/>
            <w:gridSpan w:val="2"/>
            <w:tcBorders>
              <w:top w:val="nil"/>
              <w:left w:val="single" w:sz="8" w:space="0" w:color="FFFFFF"/>
              <w:right w:val="single" w:sz="8" w:space="0" w:color="FFFFFF"/>
            </w:tcBorders>
            <w:shd w:val="clear" w:color="auto" w:fill="EEF1F9"/>
          </w:tcPr>
          <w:p w14:paraId="52F43410" w14:textId="77777777" w:rsidR="00A076BC" w:rsidRPr="0024042C" w:rsidRDefault="00A076BC" w:rsidP="009C01C9">
            <w:pPr>
              <w:pStyle w:val="TableText"/>
              <w:rPr>
                <w:rFonts w:ascii="Marianne" w:hAnsi="Marianne"/>
                <w:szCs w:val="20"/>
              </w:rPr>
            </w:pPr>
            <w:r w:rsidRPr="0024042C">
              <w:rPr>
                <w:rFonts w:ascii="Marianne" w:hAnsi="Marianne"/>
                <w:szCs w:val="20"/>
              </w:rPr>
              <w:t>Réalisez-vous des audits réguliers de vos Sous-Traitants ?</w:t>
            </w:r>
          </w:p>
        </w:tc>
        <w:tc>
          <w:tcPr>
            <w:tcW w:w="1077" w:type="dxa"/>
            <w:tcBorders>
              <w:top w:val="nil"/>
              <w:left w:val="single" w:sz="8" w:space="0" w:color="FFFFFF"/>
              <w:right w:val="single" w:sz="8" w:space="0" w:color="FFFFFF"/>
            </w:tcBorders>
            <w:shd w:val="clear" w:color="auto" w:fill="EEF1F9"/>
          </w:tcPr>
          <w:p w14:paraId="7D7E382E" w14:textId="77777777" w:rsidR="00A076BC" w:rsidRPr="0024042C" w:rsidRDefault="00A076BC" w:rsidP="009C01C9">
            <w:pPr>
              <w:pStyle w:val="TableText"/>
              <w:rPr>
                <w:rFonts w:ascii="Marianne" w:hAnsi="Marianne"/>
              </w:rPr>
            </w:pPr>
          </w:p>
        </w:tc>
        <w:tc>
          <w:tcPr>
            <w:tcW w:w="1216" w:type="dxa"/>
            <w:tcBorders>
              <w:top w:val="nil"/>
              <w:left w:val="single" w:sz="8" w:space="0" w:color="FFFFFF"/>
            </w:tcBorders>
            <w:shd w:val="clear" w:color="auto" w:fill="EEF1F9"/>
          </w:tcPr>
          <w:p w14:paraId="6E3E2BE7" w14:textId="77777777" w:rsidR="00A076BC" w:rsidRPr="0024042C" w:rsidRDefault="00A076BC" w:rsidP="009C01C9">
            <w:pPr>
              <w:pStyle w:val="TableText"/>
              <w:rPr>
                <w:rFonts w:ascii="Marianne" w:hAnsi="Marianne"/>
              </w:rPr>
            </w:pPr>
          </w:p>
        </w:tc>
      </w:tr>
      <w:tr w:rsidR="00A076BC" w:rsidRPr="0024042C" w14:paraId="02318F69" w14:textId="77777777" w:rsidTr="009C01C9">
        <w:tc>
          <w:tcPr>
            <w:tcW w:w="448" w:type="dxa"/>
            <w:tcBorders>
              <w:top w:val="nil"/>
              <w:right w:val="single" w:sz="8" w:space="0" w:color="FFFFFF"/>
            </w:tcBorders>
            <w:shd w:val="clear" w:color="auto" w:fill="D5DBEF"/>
            <w:vAlign w:val="center"/>
          </w:tcPr>
          <w:p w14:paraId="13D13D7F" w14:textId="77777777" w:rsidR="00A076BC" w:rsidRPr="0024042C" w:rsidRDefault="00A076BC" w:rsidP="009C01C9">
            <w:pPr>
              <w:pStyle w:val="TableHeaderTitleW"/>
              <w:rPr>
                <w:rFonts w:ascii="Marianne" w:hAnsi="Marianne"/>
                <w:b/>
                <w:bCs/>
                <w:color w:val="auto"/>
              </w:rPr>
            </w:pPr>
            <w:r w:rsidRPr="0024042C">
              <w:rPr>
                <w:rFonts w:ascii="Marianne" w:hAnsi="Marianne"/>
                <w:b/>
                <w:bCs/>
                <w:color w:val="auto"/>
              </w:rPr>
              <w:t>33.</w:t>
            </w:r>
          </w:p>
        </w:tc>
        <w:tc>
          <w:tcPr>
            <w:tcW w:w="6047" w:type="dxa"/>
            <w:gridSpan w:val="2"/>
            <w:tcBorders>
              <w:top w:val="nil"/>
              <w:left w:val="single" w:sz="8" w:space="0" w:color="FFFFFF"/>
              <w:right w:val="single" w:sz="8" w:space="0" w:color="FFFFFF"/>
            </w:tcBorders>
            <w:shd w:val="clear" w:color="auto" w:fill="D5DBEF"/>
          </w:tcPr>
          <w:p w14:paraId="5D30FE03" w14:textId="77777777" w:rsidR="00A076BC" w:rsidRPr="0024042C" w:rsidRDefault="00A076BC" w:rsidP="009C01C9">
            <w:pPr>
              <w:pStyle w:val="TableText"/>
              <w:rPr>
                <w:rFonts w:ascii="Marianne" w:hAnsi="Marianne"/>
                <w:szCs w:val="20"/>
              </w:rPr>
            </w:pPr>
            <w:r w:rsidRPr="0024042C">
              <w:rPr>
                <w:rFonts w:ascii="Marianne" w:hAnsi="Marianne"/>
                <w:szCs w:val="20"/>
              </w:rPr>
              <w:t xml:space="preserve">Autre : à préciser éventuellement </w:t>
            </w:r>
          </w:p>
        </w:tc>
        <w:tc>
          <w:tcPr>
            <w:tcW w:w="1077" w:type="dxa"/>
            <w:tcBorders>
              <w:top w:val="nil"/>
              <w:left w:val="single" w:sz="8" w:space="0" w:color="FFFFFF"/>
              <w:right w:val="single" w:sz="8" w:space="0" w:color="FFFFFF"/>
            </w:tcBorders>
            <w:shd w:val="clear" w:color="auto" w:fill="D5DBEF"/>
          </w:tcPr>
          <w:p w14:paraId="3B8DA0DE" w14:textId="77777777" w:rsidR="00A076BC" w:rsidRPr="0024042C" w:rsidRDefault="00A076BC" w:rsidP="009C01C9">
            <w:pPr>
              <w:pStyle w:val="TableText"/>
              <w:rPr>
                <w:rFonts w:ascii="Marianne" w:hAnsi="Marianne"/>
              </w:rPr>
            </w:pPr>
          </w:p>
        </w:tc>
        <w:tc>
          <w:tcPr>
            <w:tcW w:w="1216" w:type="dxa"/>
            <w:tcBorders>
              <w:top w:val="nil"/>
              <w:left w:val="single" w:sz="8" w:space="0" w:color="FFFFFF"/>
            </w:tcBorders>
            <w:shd w:val="clear" w:color="auto" w:fill="D5DBEF"/>
          </w:tcPr>
          <w:p w14:paraId="43612E14" w14:textId="77777777" w:rsidR="00A076BC" w:rsidRPr="0024042C" w:rsidRDefault="00A076BC" w:rsidP="009C01C9">
            <w:pPr>
              <w:pStyle w:val="TableText"/>
              <w:rPr>
                <w:rFonts w:ascii="Marianne" w:hAnsi="Marianne"/>
              </w:rPr>
            </w:pPr>
          </w:p>
        </w:tc>
      </w:tr>
    </w:tbl>
    <w:p w14:paraId="42574FF7" w14:textId="77777777" w:rsidR="00A076BC" w:rsidRPr="0024042C" w:rsidRDefault="00A076BC" w:rsidP="00A076BC">
      <w:pPr>
        <w:pStyle w:val="Lgende"/>
        <w:jc w:val="left"/>
      </w:pPr>
      <w:bookmarkStart w:id="20" w:name="_Toc437425220"/>
      <w:bookmarkStart w:id="21" w:name="_Toc437873847"/>
      <w:bookmarkStart w:id="22" w:name="_Toc437873868"/>
      <w:bookmarkStart w:id="23" w:name="_Toc110966095"/>
      <w:bookmarkStart w:id="24" w:name="_Toc437873705"/>
      <w:bookmarkStart w:id="25" w:name="_Toc437873726"/>
      <w:bookmarkStart w:id="26" w:name="_Toc437425246"/>
      <w:bookmarkStart w:id="27" w:name="_Toc437425520"/>
      <w:bookmarkStart w:id="28" w:name="_Toc437425494"/>
      <w:bookmarkStart w:id="29" w:name="_Toc110960784"/>
      <w:bookmarkStart w:id="30" w:name="_Toc193299418"/>
      <w:bookmarkEnd w:id="20"/>
      <w:bookmarkEnd w:id="21"/>
      <w:bookmarkEnd w:id="22"/>
      <w:bookmarkEnd w:id="23"/>
      <w:bookmarkEnd w:id="24"/>
      <w:bookmarkEnd w:id="25"/>
      <w:bookmarkEnd w:id="26"/>
      <w:bookmarkEnd w:id="27"/>
      <w:bookmarkEnd w:id="28"/>
      <w:bookmarkEnd w:id="29"/>
      <w:r w:rsidRPr="0024042C">
        <w:t xml:space="preserve">Tableau </w:t>
      </w:r>
      <w:fldSimple w:instr=" SEQ Tableau \* ARABIC ">
        <w:r w:rsidRPr="0024042C">
          <w:t>1</w:t>
        </w:r>
      </w:fldSimple>
      <w:r w:rsidRPr="0024042C">
        <w:t> : Description des mesures de sécurité mises en œuvre</w:t>
      </w:r>
      <w:bookmarkEnd w:id="30"/>
    </w:p>
    <w:p w14:paraId="2AA37FA4" w14:textId="77777777" w:rsidR="00A076BC" w:rsidRPr="0024042C" w:rsidRDefault="00A076BC" w:rsidP="00A076BC">
      <w:pPr>
        <w:rPr>
          <w:rFonts w:ascii="Marianne" w:hAnsi="Marianne"/>
        </w:rPr>
      </w:pPr>
    </w:p>
    <w:p w14:paraId="5D6476F1" w14:textId="77777777" w:rsidR="00A076BC" w:rsidRPr="0024042C" w:rsidRDefault="00A076BC" w:rsidP="00A076BC">
      <w:pPr>
        <w:rPr>
          <w:rFonts w:ascii="Marianne" w:hAnsi="Marianne"/>
        </w:rPr>
      </w:pPr>
    </w:p>
    <w:p w14:paraId="7233D683" w14:textId="77777777" w:rsidR="00A076BC" w:rsidRPr="0024042C" w:rsidRDefault="00A076BC" w:rsidP="00A076BC">
      <w:pPr>
        <w:rPr>
          <w:rFonts w:ascii="Marianne" w:hAnsi="Marianne"/>
        </w:rPr>
      </w:pPr>
    </w:p>
    <w:p w14:paraId="49B94D0F" w14:textId="77777777" w:rsidR="00A076BC" w:rsidRPr="0024042C" w:rsidRDefault="00A076BC" w:rsidP="00A076BC">
      <w:pPr>
        <w:rPr>
          <w:rFonts w:ascii="Marianne" w:hAnsi="Marianne"/>
        </w:rPr>
      </w:pPr>
    </w:p>
    <w:p w14:paraId="64CE20D3" w14:textId="77777777" w:rsidR="00A076BC" w:rsidRPr="0024042C" w:rsidRDefault="00A076BC" w:rsidP="00A076BC">
      <w:pPr>
        <w:rPr>
          <w:rFonts w:ascii="Marianne" w:hAnsi="Marianne"/>
        </w:rPr>
      </w:pPr>
    </w:p>
    <w:p w14:paraId="52CE1977" w14:textId="77777777" w:rsidR="00A076BC" w:rsidRPr="0024042C" w:rsidRDefault="00A076BC" w:rsidP="00A076BC">
      <w:pPr>
        <w:rPr>
          <w:rFonts w:ascii="Marianne" w:hAnsi="Marianne"/>
        </w:rPr>
      </w:pPr>
    </w:p>
    <w:p w14:paraId="47B3C9C4" w14:textId="77777777" w:rsidR="00A076BC" w:rsidRPr="0024042C" w:rsidRDefault="00A076BC" w:rsidP="00A076BC">
      <w:pPr>
        <w:rPr>
          <w:rFonts w:ascii="Marianne" w:hAnsi="Marianne"/>
        </w:rPr>
      </w:pPr>
    </w:p>
    <w:p w14:paraId="57502E62" w14:textId="77777777" w:rsidR="00A076BC" w:rsidRPr="0024042C" w:rsidRDefault="00A076BC" w:rsidP="00A076BC">
      <w:pPr>
        <w:rPr>
          <w:rFonts w:ascii="Marianne" w:hAnsi="Marianne"/>
        </w:rPr>
      </w:pPr>
    </w:p>
    <w:p w14:paraId="3A1038B3" w14:textId="77777777" w:rsidR="00A076BC" w:rsidRPr="0024042C" w:rsidRDefault="00A076BC" w:rsidP="00A076BC">
      <w:pPr>
        <w:rPr>
          <w:rFonts w:ascii="Marianne" w:hAnsi="Marianne"/>
        </w:rPr>
      </w:pPr>
    </w:p>
    <w:p w14:paraId="1B5BEF5D" w14:textId="77777777" w:rsidR="00A076BC" w:rsidRPr="0024042C" w:rsidRDefault="00A076BC" w:rsidP="00A076BC">
      <w:pPr>
        <w:rPr>
          <w:rFonts w:ascii="Marianne" w:hAnsi="Marianne"/>
        </w:rPr>
      </w:pPr>
    </w:p>
    <w:p w14:paraId="30FA8F70" w14:textId="77777777" w:rsidR="00A076BC" w:rsidRPr="0024042C" w:rsidRDefault="00A076BC" w:rsidP="00A076BC">
      <w:pPr>
        <w:rPr>
          <w:rFonts w:ascii="Marianne" w:hAnsi="Marianne"/>
        </w:rPr>
      </w:pPr>
    </w:p>
    <w:p w14:paraId="175D8E90" w14:textId="77777777" w:rsidR="00A076BC" w:rsidRPr="0024042C" w:rsidRDefault="00A076BC" w:rsidP="00A076BC">
      <w:pPr>
        <w:rPr>
          <w:rFonts w:ascii="Marianne" w:hAnsi="Marianne"/>
        </w:rPr>
      </w:pPr>
    </w:p>
    <w:p w14:paraId="7B32D9BD" w14:textId="77777777" w:rsidR="00A076BC" w:rsidRPr="0024042C" w:rsidRDefault="00A076BC" w:rsidP="00A076BC">
      <w:pPr>
        <w:rPr>
          <w:rFonts w:ascii="Marianne" w:hAnsi="Marianne"/>
        </w:rPr>
      </w:pPr>
    </w:p>
    <w:p w14:paraId="68D82709" w14:textId="77777777" w:rsidR="00A076BC" w:rsidRPr="0024042C" w:rsidRDefault="00A076BC" w:rsidP="00A076BC">
      <w:pPr>
        <w:rPr>
          <w:rFonts w:ascii="Marianne" w:hAnsi="Marianne"/>
        </w:rPr>
      </w:pPr>
    </w:p>
    <w:p w14:paraId="475E7C61" w14:textId="77777777" w:rsidR="00A076BC" w:rsidRPr="0024042C" w:rsidRDefault="00A076BC" w:rsidP="00A076BC">
      <w:pPr>
        <w:rPr>
          <w:rFonts w:ascii="Marianne" w:hAnsi="Marianne"/>
        </w:rPr>
      </w:pPr>
    </w:p>
    <w:p w14:paraId="0ED67599" w14:textId="77777777" w:rsidR="00A076BC" w:rsidRPr="0024042C" w:rsidRDefault="00A076BC" w:rsidP="00A076BC">
      <w:pPr>
        <w:rPr>
          <w:rFonts w:ascii="Marianne" w:hAnsi="Marianne"/>
        </w:rPr>
      </w:pPr>
    </w:p>
    <w:p w14:paraId="546A38AF" w14:textId="77777777" w:rsidR="00A076BC" w:rsidRPr="0024042C" w:rsidRDefault="00A076BC" w:rsidP="00A076BC">
      <w:pPr>
        <w:rPr>
          <w:rFonts w:ascii="Marianne" w:hAnsi="Marianne"/>
        </w:rPr>
      </w:pPr>
    </w:p>
    <w:p w14:paraId="0A0D8411" w14:textId="77777777" w:rsidR="00A076BC" w:rsidRPr="0024042C" w:rsidRDefault="00A076BC" w:rsidP="00A076BC">
      <w:pPr>
        <w:rPr>
          <w:rFonts w:ascii="Marianne" w:hAnsi="Marianne"/>
        </w:rPr>
      </w:pPr>
    </w:p>
    <w:p w14:paraId="439048A2" w14:textId="77777777" w:rsidR="00A076BC" w:rsidRPr="0024042C" w:rsidRDefault="00A076BC" w:rsidP="00A076BC">
      <w:pPr>
        <w:rPr>
          <w:rFonts w:ascii="Marianne" w:hAnsi="Marianne"/>
        </w:rPr>
      </w:pPr>
    </w:p>
    <w:p w14:paraId="113F3B22" w14:textId="77777777" w:rsidR="00A076BC" w:rsidRPr="0024042C" w:rsidRDefault="00A076BC" w:rsidP="00A076BC">
      <w:pPr>
        <w:rPr>
          <w:rFonts w:ascii="Marianne" w:hAnsi="Marianne"/>
        </w:rPr>
      </w:pPr>
    </w:p>
    <w:p w14:paraId="41CC3761" w14:textId="77777777" w:rsidR="00A076BC" w:rsidRPr="0024042C" w:rsidRDefault="00A076BC" w:rsidP="00A076BC">
      <w:pPr>
        <w:rPr>
          <w:rFonts w:ascii="Marianne" w:hAnsi="Marianne"/>
        </w:rPr>
      </w:pPr>
    </w:p>
    <w:p w14:paraId="52756EA3" w14:textId="77777777" w:rsidR="00A076BC" w:rsidRPr="0024042C" w:rsidRDefault="00A076BC" w:rsidP="00A076BC">
      <w:pPr>
        <w:rPr>
          <w:rFonts w:ascii="Marianne" w:hAnsi="Marianne"/>
        </w:rPr>
      </w:pPr>
    </w:p>
    <w:p w14:paraId="7E223A5A" w14:textId="77777777" w:rsidR="00A076BC" w:rsidRPr="0024042C" w:rsidRDefault="00A076BC" w:rsidP="00A076BC">
      <w:pPr>
        <w:rPr>
          <w:rFonts w:ascii="Marianne" w:hAnsi="Marianne"/>
        </w:rPr>
      </w:pPr>
    </w:p>
    <w:p w14:paraId="0225986B" w14:textId="77777777" w:rsidR="00A076BC" w:rsidRPr="0024042C" w:rsidRDefault="00A076BC" w:rsidP="00A076BC">
      <w:pPr>
        <w:pStyle w:val="Corpsdetexte"/>
        <w:shd w:val="clear" w:color="auto" w:fill="F2F2F2"/>
        <w:rPr>
          <w:rFonts w:ascii="Marianne" w:eastAsia="Droid Sans Fallback" w:hAnsi="Marianne"/>
          <w:b/>
          <w:bCs/>
          <w:szCs w:val="28"/>
          <w:lang w:eastAsia="zh-CN"/>
        </w:rPr>
      </w:pPr>
    </w:p>
    <w:p w14:paraId="7754EEF3" w14:textId="77777777" w:rsidR="00A076BC" w:rsidRPr="0024042C" w:rsidRDefault="00A076BC" w:rsidP="00A076BC">
      <w:pPr>
        <w:pStyle w:val="Corpsdetexte"/>
        <w:shd w:val="clear" w:color="auto" w:fill="F2F2F2"/>
        <w:rPr>
          <w:rFonts w:ascii="Marianne" w:eastAsia="Droid Sans Fallback" w:hAnsi="Marianne"/>
          <w:b/>
          <w:bCs/>
          <w:szCs w:val="28"/>
          <w:lang w:eastAsia="zh-CN"/>
        </w:rPr>
      </w:pPr>
    </w:p>
    <w:p w14:paraId="105FD552" w14:textId="77777777" w:rsidR="00A076BC" w:rsidRPr="0024042C" w:rsidRDefault="00A076BC" w:rsidP="00A076BC">
      <w:pPr>
        <w:pStyle w:val="Corpsdetexte"/>
        <w:shd w:val="clear" w:color="auto" w:fill="F2F2F2"/>
        <w:rPr>
          <w:rFonts w:ascii="Marianne" w:eastAsia="Droid Sans Fallback" w:hAnsi="Marianne"/>
          <w:b/>
          <w:bCs/>
          <w:szCs w:val="28"/>
          <w:lang w:eastAsia="zh-CN"/>
        </w:rPr>
      </w:pPr>
    </w:p>
    <w:p w14:paraId="47876AB4" w14:textId="77777777" w:rsidR="00A076BC" w:rsidRPr="0024042C" w:rsidRDefault="00A076BC" w:rsidP="00A076BC">
      <w:pPr>
        <w:pStyle w:val="Corpsdetexte"/>
        <w:shd w:val="clear" w:color="auto" w:fill="F2F2F2"/>
        <w:rPr>
          <w:rFonts w:ascii="Marianne" w:eastAsia="Droid Sans Fallback" w:hAnsi="Marianne"/>
          <w:b/>
          <w:bCs/>
          <w:szCs w:val="28"/>
          <w:lang w:eastAsia="zh-CN"/>
        </w:rPr>
      </w:pPr>
    </w:p>
    <w:p w14:paraId="311552E8" w14:textId="77777777" w:rsidR="00A076BC" w:rsidRPr="0024042C" w:rsidRDefault="00A076BC" w:rsidP="00A076BC">
      <w:pPr>
        <w:pStyle w:val="Corpsdetexte"/>
        <w:shd w:val="clear" w:color="auto" w:fill="F2F2F2"/>
        <w:rPr>
          <w:rFonts w:ascii="Marianne" w:eastAsia="Droid Sans Fallback" w:hAnsi="Marianne"/>
          <w:b/>
          <w:bCs/>
          <w:szCs w:val="28"/>
          <w:lang w:eastAsia="zh-CN"/>
        </w:rPr>
      </w:pPr>
    </w:p>
    <w:p w14:paraId="1A1A6E1E" w14:textId="77777777" w:rsidR="00A076BC" w:rsidRPr="0024042C" w:rsidRDefault="00A076BC" w:rsidP="00D40731">
      <w:pPr>
        <w:pStyle w:val="Titre1"/>
        <w:rPr>
          <w:rFonts w:ascii="Marianne" w:eastAsia="Droid Sans Fallback" w:hAnsi="Marianne"/>
          <w:lang w:eastAsia="zh-CN"/>
        </w:rPr>
      </w:pPr>
      <w:r w:rsidRPr="0024042C">
        <w:rPr>
          <w:rFonts w:ascii="Marianne" w:eastAsia="Droid Sans Fallback" w:hAnsi="Marianne"/>
          <w:lang w:eastAsia="zh-CN"/>
        </w:rPr>
        <w:t>Modèle 5 – Convention de sous-traitance à signer entre chaque établissement du 2</w:t>
      </w:r>
      <w:r w:rsidRPr="0024042C">
        <w:rPr>
          <w:rFonts w:ascii="Marianne" w:eastAsia="Droid Sans Fallback" w:hAnsi="Marianne"/>
          <w:vertAlign w:val="superscript"/>
          <w:lang w:eastAsia="zh-CN"/>
        </w:rPr>
        <w:t>nd</w:t>
      </w:r>
      <w:r w:rsidRPr="0024042C">
        <w:rPr>
          <w:rFonts w:ascii="Marianne" w:eastAsia="Droid Sans Fallback" w:hAnsi="Marianne"/>
          <w:lang w:eastAsia="zh-CN"/>
        </w:rPr>
        <w:t xml:space="preserve"> degré ayant la qualité de responsable de traitement et le prestataire de la solution logicielle retenue </w:t>
      </w:r>
    </w:p>
    <w:p w14:paraId="02FF3497" w14:textId="77777777" w:rsidR="00A076BC" w:rsidRPr="0024042C" w:rsidRDefault="00A076BC" w:rsidP="00A076BC">
      <w:pPr>
        <w:pStyle w:val="Corpsdetexte"/>
        <w:rPr>
          <w:rFonts w:ascii="Marianne" w:eastAsia="Droid Sans Fallback" w:hAnsi="Marianne"/>
          <w:b/>
          <w:u w:val="single"/>
          <w:lang w:eastAsia="zh-CN"/>
        </w:rPr>
      </w:pPr>
    </w:p>
    <w:p w14:paraId="13914778" w14:textId="77777777" w:rsidR="00A076BC" w:rsidRPr="0024042C" w:rsidRDefault="00A076BC" w:rsidP="00A076BC">
      <w:pPr>
        <w:pStyle w:val="Corpsdetexte"/>
        <w:rPr>
          <w:rFonts w:ascii="Marianne" w:eastAsia="Droid Sans Fallback" w:hAnsi="Marianne"/>
          <w:b/>
          <w:u w:val="single"/>
          <w:lang w:eastAsia="zh-CN"/>
        </w:rPr>
      </w:pPr>
      <w:r w:rsidRPr="0024042C">
        <w:rPr>
          <w:rFonts w:ascii="Marianne" w:eastAsia="Droid Sans Fallback" w:hAnsi="Marianne"/>
          <w:b/>
          <w:u w:val="single"/>
          <w:lang w:eastAsia="zh-CN"/>
        </w:rPr>
        <w:t>Entre la société x [titulaire du marché lancé pour l’acquisition et la maintenance d’une solution ENT]</w:t>
      </w:r>
    </w:p>
    <w:p w14:paraId="476F8C6E" w14:textId="77777777" w:rsidR="00A076BC" w:rsidRPr="0024042C" w:rsidRDefault="00A076BC" w:rsidP="00A076BC">
      <w:pPr>
        <w:pStyle w:val="Corpsdetexte"/>
        <w:rPr>
          <w:rFonts w:ascii="Marianne" w:eastAsia="Droid Sans Fallback" w:hAnsi="Marianne"/>
          <w:b/>
          <w:u w:val="single"/>
          <w:lang w:eastAsia="zh-CN"/>
        </w:rPr>
      </w:pPr>
    </w:p>
    <w:p w14:paraId="1D6B2D88" w14:textId="77777777" w:rsidR="00A076BC" w:rsidRPr="0024042C" w:rsidRDefault="00A076BC" w:rsidP="00A076BC">
      <w:pPr>
        <w:pStyle w:val="Corpsdetexte"/>
        <w:rPr>
          <w:rFonts w:ascii="Marianne" w:eastAsia="Droid Sans Fallback" w:hAnsi="Marianne"/>
          <w:b/>
          <w:u w:val="single"/>
          <w:lang w:eastAsia="zh-CN"/>
        </w:rPr>
      </w:pPr>
      <w:r w:rsidRPr="0024042C">
        <w:rPr>
          <w:rFonts w:ascii="Marianne" w:eastAsia="Droid Sans Fallback" w:hAnsi="Marianne"/>
          <w:b/>
          <w:u w:val="single"/>
          <w:lang w:eastAsia="zh-CN"/>
        </w:rPr>
        <w:t xml:space="preserve">Et l’établissement x </w:t>
      </w:r>
    </w:p>
    <w:p w14:paraId="33BE7E84" w14:textId="77777777" w:rsidR="00A076BC" w:rsidRPr="0024042C" w:rsidRDefault="00A076BC" w:rsidP="00A076BC">
      <w:pPr>
        <w:pStyle w:val="Corpsdetexte"/>
        <w:rPr>
          <w:rFonts w:ascii="Marianne" w:eastAsia="Droid Sans Fallback" w:hAnsi="Marianne"/>
          <w:b/>
          <w:bCs/>
          <w:lang w:eastAsia="zh-CN"/>
        </w:rPr>
      </w:pPr>
    </w:p>
    <w:p w14:paraId="2E086C11" w14:textId="77777777" w:rsidR="00A076BC" w:rsidRPr="0024042C" w:rsidRDefault="00A076BC" w:rsidP="00A076BC">
      <w:pPr>
        <w:pStyle w:val="Corpsdetexte"/>
        <w:pBdr>
          <w:top w:val="single" w:sz="4" w:space="1" w:color="000000"/>
          <w:left w:val="single" w:sz="4" w:space="4" w:color="000000"/>
          <w:bottom w:val="single" w:sz="4" w:space="1" w:color="000000"/>
          <w:right w:val="single" w:sz="4" w:space="4" w:color="000000"/>
        </w:pBdr>
        <w:rPr>
          <w:rFonts w:ascii="Marianne" w:eastAsia="Droid Sans Fallback" w:hAnsi="Marianne"/>
          <w:b/>
          <w:bCs/>
          <w:lang w:eastAsia="zh-CN"/>
        </w:rPr>
      </w:pPr>
      <w:r w:rsidRPr="0024042C">
        <w:rPr>
          <w:rFonts w:ascii="Marianne" w:eastAsia="Droid Sans Fallback" w:hAnsi="Marianne"/>
          <w:b/>
          <w:bCs/>
          <w:lang w:eastAsia="zh-CN"/>
        </w:rPr>
        <w:t>Convention de sous-traitance liée au traitement des données personnelles dans le cadre de la mise en œuvre d’une solution ENT</w:t>
      </w:r>
    </w:p>
    <w:p w14:paraId="1426810D" w14:textId="77777777" w:rsidR="00A076BC" w:rsidRPr="0024042C" w:rsidRDefault="00A076BC" w:rsidP="00A076BC">
      <w:pPr>
        <w:pStyle w:val="Corpsdetexte"/>
        <w:rPr>
          <w:rFonts w:ascii="Marianne" w:eastAsia="Droid Sans Fallback" w:hAnsi="Marianne"/>
          <w:b/>
          <w:bCs/>
          <w:lang w:eastAsia="zh-CN"/>
        </w:rPr>
      </w:pPr>
    </w:p>
    <w:p w14:paraId="24317E08"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La présente convention a pour objet de définir les conditions dans lesquelles la société x s’engage, dans le cadre de la mise en œuvre et de la maintenance de la solution logicielle ENT, pour le compte, notamment de l’établissement x à traiter les données personnelles dont elle sera destinataire.  </w:t>
      </w:r>
    </w:p>
    <w:p w14:paraId="19BCB620" w14:textId="77777777" w:rsidR="00A076BC" w:rsidRPr="0024042C" w:rsidRDefault="00A076BC" w:rsidP="00A076BC">
      <w:pPr>
        <w:pStyle w:val="Corpsdetexte"/>
        <w:rPr>
          <w:rFonts w:ascii="Marianne" w:eastAsia="Droid Sans Fallback" w:hAnsi="Marianne"/>
          <w:b/>
          <w:bCs/>
          <w:lang w:eastAsia="zh-CN"/>
        </w:rPr>
      </w:pPr>
    </w:p>
    <w:p w14:paraId="77A3AC75" w14:textId="77777777" w:rsidR="00A076BC" w:rsidRPr="0024042C" w:rsidRDefault="00A076BC" w:rsidP="00A076BC">
      <w:pPr>
        <w:pStyle w:val="Corpsdetexte"/>
        <w:rPr>
          <w:rFonts w:ascii="Marianne" w:eastAsia="Droid Sans Fallback" w:hAnsi="Marianne"/>
          <w:b/>
          <w:bCs/>
          <w:lang w:eastAsia="zh-CN"/>
        </w:rPr>
      </w:pPr>
      <w:r w:rsidRPr="0024042C">
        <w:rPr>
          <w:rFonts w:ascii="Marianne" w:eastAsia="Droid Sans Fallback" w:hAnsi="Marianne"/>
          <w:b/>
          <w:bCs/>
          <w:lang w:eastAsia="zh-CN"/>
        </w:rPr>
        <w:t>X.2 - Réglementation applicable</w:t>
      </w:r>
    </w:p>
    <w:p w14:paraId="5D1C059B" w14:textId="77777777" w:rsidR="00A076BC" w:rsidRPr="0024042C" w:rsidRDefault="00A076BC" w:rsidP="00A076BC">
      <w:pPr>
        <w:pStyle w:val="Corpsdetexte"/>
        <w:rPr>
          <w:rFonts w:ascii="Marianne" w:eastAsia="Droid Sans Fallback" w:hAnsi="Marianne"/>
          <w:b/>
          <w:bCs/>
          <w:lang w:eastAsia="zh-CN"/>
        </w:rPr>
      </w:pPr>
      <w:r w:rsidRPr="0024042C">
        <w:rPr>
          <w:rFonts w:ascii="Marianne" w:eastAsia="Droid Sans Fallback" w:hAnsi="Marianne"/>
          <w:lang w:eastAsia="zh-CN"/>
        </w:rPr>
        <w:t>Plus précisément, dans le cadre du marché signé entre la société x et la collectivité x [</w:t>
      </w:r>
      <w:r w:rsidRPr="0024042C">
        <w:rPr>
          <w:rFonts w:ascii="Marianne" w:eastAsia="Droid Sans Fallback" w:hAnsi="Marianne"/>
          <w:i/>
          <w:iCs/>
          <w:lang w:eastAsia="zh-CN"/>
        </w:rPr>
        <w:t>citer le marché ayant conduit au choix de la société]</w:t>
      </w:r>
      <w:r w:rsidRPr="0024042C">
        <w:rPr>
          <w:rFonts w:ascii="Marianne" w:eastAsia="Droid Sans Fallback" w:hAnsi="Marianne"/>
          <w:lang w:eastAsia="zh-CN"/>
        </w:rPr>
        <w:t xml:space="preserve">, il a été convenu de la qualité de sous-traitant de la société, et à ce titre du respect, par ce dernier des obligations suivantes issues des dispositions fixées : </w:t>
      </w:r>
    </w:p>
    <w:p w14:paraId="170FE3F4" w14:textId="77777777" w:rsidR="00A076BC" w:rsidRPr="0024042C" w:rsidRDefault="00A076BC" w:rsidP="00A076BC">
      <w:pPr>
        <w:pStyle w:val="Corpsdetexte"/>
        <w:numPr>
          <w:ilvl w:val="0"/>
          <w:numId w:val="25"/>
        </w:numPr>
        <w:rPr>
          <w:rFonts w:ascii="Marianne" w:eastAsia="Droid Sans Fallback" w:hAnsi="Marianne"/>
          <w:lang w:eastAsia="zh-CN"/>
        </w:rPr>
      </w:pPr>
      <w:proofErr w:type="gramStart"/>
      <w:r w:rsidRPr="0024042C">
        <w:rPr>
          <w:rFonts w:ascii="Marianne" w:eastAsia="Droid Sans Fallback" w:hAnsi="Marianne"/>
          <w:lang w:eastAsia="zh-CN"/>
        </w:rPr>
        <w:t>par</w:t>
      </w:r>
      <w:proofErr w:type="gramEnd"/>
      <w:r w:rsidRPr="0024042C">
        <w:rPr>
          <w:rFonts w:ascii="Marianne" w:eastAsia="Droid Sans Fallback" w:hAnsi="Marianne"/>
          <w:lang w:eastAsia="zh-CN"/>
        </w:rPr>
        <w:t xml:space="preserve"> le règlement (UE) 2016/679 du Parlement européen et du Conseil du 27 avril 2016 relatif à la protection des personnes physiques à l'égard du traitement des données à caractère personnel et à la libre circulation de ces données abrogeant la directive 95/46/CE (notamment son article 28) ;</w:t>
      </w:r>
    </w:p>
    <w:p w14:paraId="57A8B68B" w14:textId="77777777" w:rsidR="00A076BC" w:rsidRPr="0024042C" w:rsidRDefault="00A076BC" w:rsidP="00A076BC">
      <w:pPr>
        <w:pStyle w:val="Corpsdetexte"/>
        <w:numPr>
          <w:ilvl w:val="0"/>
          <w:numId w:val="25"/>
        </w:numPr>
        <w:rPr>
          <w:rFonts w:ascii="Marianne" w:eastAsia="Droid Sans Fallback" w:hAnsi="Marianne"/>
          <w:lang w:eastAsia="zh-CN"/>
        </w:rPr>
      </w:pPr>
      <w:proofErr w:type="gramStart"/>
      <w:r w:rsidRPr="0024042C">
        <w:rPr>
          <w:rFonts w:ascii="Marianne" w:eastAsia="Droid Sans Fallback" w:hAnsi="Marianne"/>
          <w:lang w:eastAsia="zh-CN"/>
        </w:rPr>
        <w:t>par</w:t>
      </w:r>
      <w:proofErr w:type="gramEnd"/>
      <w:r w:rsidRPr="0024042C">
        <w:rPr>
          <w:rFonts w:ascii="Marianne" w:eastAsia="Droid Sans Fallback" w:hAnsi="Marianne"/>
          <w:lang w:eastAsia="zh-CN"/>
        </w:rPr>
        <w:t xml:space="preserve"> la loi n°78-17 du 6 janvier 1978 modifiée relative à l’informatique, aux fichiers et aux libertés ; </w:t>
      </w:r>
    </w:p>
    <w:p w14:paraId="7E6FE775" w14:textId="77777777" w:rsidR="00A076BC" w:rsidRPr="0024042C" w:rsidRDefault="00A076BC" w:rsidP="00A076BC">
      <w:pPr>
        <w:pStyle w:val="Corpsdetexte"/>
        <w:numPr>
          <w:ilvl w:val="0"/>
          <w:numId w:val="25"/>
        </w:numPr>
        <w:rPr>
          <w:rFonts w:ascii="Marianne" w:eastAsia="Droid Sans Fallback" w:hAnsi="Marianne"/>
          <w:lang w:eastAsia="zh-CN"/>
        </w:rPr>
      </w:pPr>
      <w:proofErr w:type="gramStart"/>
      <w:r w:rsidRPr="0024042C">
        <w:rPr>
          <w:rFonts w:ascii="Marianne" w:eastAsia="Droid Sans Fallback" w:hAnsi="Marianne"/>
          <w:lang w:eastAsia="zh-CN"/>
        </w:rPr>
        <w:t>les</w:t>
      </w:r>
      <w:proofErr w:type="gramEnd"/>
      <w:r w:rsidRPr="0024042C">
        <w:rPr>
          <w:rFonts w:ascii="Marianne" w:eastAsia="Droid Sans Fallback" w:hAnsi="Marianne"/>
          <w:lang w:eastAsia="zh-CN"/>
        </w:rPr>
        <w:t xml:space="preserve"> textes et décisions émanant d’autorités administratives indépendantes et notamment ceux de la Commission nationale de l’informatique et des libertés (CNIL) ;</w:t>
      </w:r>
    </w:p>
    <w:p w14:paraId="260F621A" w14:textId="77777777" w:rsidR="00A076BC" w:rsidRPr="0024042C" w:rsidRDefault="00A076BC" w:rsidP="00A076BC">
      <w:pPr>
        <w:pStyle w:val="Corpsdetexte"/>
        <w:numPr>
          <w:ilvl w:val="0"/>
          <w:numId w:val="25"/>
        </w:numPr>
        <w:rPr>
          <w:rFonts w:ascii="Marianne" w:eastAsia="Droid Sans Fallback" w:hAnsi="Marianne"/>
          <w:lang w:eastAsia="zh-CN"/>
        </w:rPr>
      </w:pPr>
      <w:proofErr w:type="gramStart"/>
      <w:r w:rsidRPr="0024042C">
        <w:rPr>
          <w:rFonts w:ascii="Marianne" w:eastAsia="Droid Sans Fallback" w:hAnsi="Marianne"/>
          <w:lang w:eastAsia="zh-CN"/>
        </w:rPr>
        <w:t>la</w:t>
      </w:r>
      <w:proofErr w:type="gramEnd"/>
      <w:r w:rsidRPr="0024042C">
        <w:rPr>
          <w:rFonts w:ascii="Marianne" w:eastAsia="Droid Sans Fallback" w:hAnsi="Marianne"/>
          <w:lang w:eastAsia="zh-CN"/>
        </w:rPr>
        <w:t xml:space="preserve"> jurisprudence émanant des tribunaux nationaux et communautaires applicable en matière de données à caractère personnel.</w:t>
      </w:r>
    </w:p>
    <w:p w14:paraId="373336D1"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w:t>
      </w:r>
      <w:proofErr w:type="gramStart"/>
      <w:r w:rsidRPr="0024042C">
        <w:rPr>
          <w:rFonts w:ascii="Marianne" w:eastAsia="Droid Sans Fallback" w:hAnsi="Marianne"/>
          <w:lang w:eastAsia="zh-CN"/>
        </w:rPr>
        <w:t>ci</w:t>
      </w:r>
      <w:proofErr w:type="gramEnd"/>
      <w:r w:rsidRPr="0024042C">
        <w:rPr>
          <w:rFonts w:ascii="Marianne" w:eastAsia="Droid Sans Fallback" w:hAnsi="Marianne"/>
          <w:lang w:eastAsia="zh-CN"/>
        </w:rPr>
        <w:t>-après la « Réglementation Informatique et Libertés »).</w:t>
      </w:r>
    </w:p>
    <w:p w14:paraId="42CAD2AE" w14:textId="77777777" w:rsidR="00A076BC" w:rsidRPr="0024042C" w:rsidRDefault="00A076BC" w:rsidP="00A076BC">
      <w:pPr>
        <w:pStyle w:val="Corpsdetexte"/>
        <w:rPr>
          <w:rFonts w:ascii="Marianne" w:eastAsia="Droid Sans Fallback" w:hAnsi="Marianne"/>
          <w:b/>
          <w:bCs/>
          <w:lang w:eastAsia="zh-CN"/>
        </w:rPr>
      </w:pPr>
    </w:p>
    <w:p w14:paraId="7A01467B" w14:textId="77777777" w:rsidR="00A076BC" w:rsidRPr="0024042C" w:rsidRDefault="00A076BC" w:rsidP="00A076BC">
      <w:pPr>
        <w:pStyle w:val="Corpsdetexte"/>
        <w:rPr>
          <w:rFonts w:ascii="Marianne" w:eastAsia="Droid Sans Fallback" w:hAnsi="Marianne"/>
          <w:b/>
          <w:bCs/>
          <w:lang w:eastAsia="zh-CN"/>
        </w:rPr>
      </w:pPr>
      <w:r w:rsidRPr="0024042C">
        <w:rPr>
          <w:rFonts w:ascii="Marianne" w:eastAsia="Droid Sans Fallback" w:hAnsi="Marianne"/>
          <w:b/>
          <w:bCs/>
          <w:lang w:eastAsia="zh-CN"/>
        </w:rPr>
        <w:t>X.3 - Description du traitement faisant l’objet de la sous-traitance :</w:t>
      </w:r>
    </w:p>
    <w:p w14:paraId="1DF9E4C1"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L’activité de traitement relevant de la relation de sous-traitance objet de la présente convention porte sur la mise en œuvre et la maintenance d’une solution logicielle ENT à destination des élèves de la collectivité x. </w:t>
      </w:r>
    </w:p>
    <w:p w14:paraId="16C9948F"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Le critère de licéité retenu au titre de l’article du RGPD pour cette activité est le suivant : ce traitement est nécessaire à l’exécution d’une mission d’intérêt public ou relevant de l’autorité publique dont sont investis les responsables du traitement (article 6.1 e) du RGPD).</w:t>
      </w:r>
    </w:p>
    <w:p w14:paraId="4E5500A0"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Outre les données créées lors de l’ouverture d’un compte ENT (identifiant et mot de passe), les catégories de données à caractère personnel pouvant être enregistrées dans un ENT sont les suivantes (à compléter au besoin, notamment pour prendre en compte les éventuels modules spécifiques de la collectivité territoriale) :</w:t>
      </w:r>
    </w:p>
    <w:p w14:paraId="2E05C953" w14:textId="77777777" w:rsidR="00A076BC" w:rsidRPr="0024042C" w:rsidRDefault="00A076BC" w:rsidP="00A076BC">
      <w:pPr>
        <w:pStyle w:val="Corpsdetexte"/>
        <w:numPr>
          <w:ilvl w:val="0"/>
          <w:numId w:val="25"/>
        </w:numPr>
        <w:rPr>
          <w:rFonts w:ascii="Marianne" w:eastAsia="Droid Sans Fallback" w:hAnsi="Marianne"/>
          <w:lang w:eastAsia="zh-CN"/>
        </w:rPr>
      </w:pPr>
      <w:proofErr w:type="gramStart"/>
      <w:r w:rsidRPr="0024042C">
        <w:rPr>
          <w:rFonts w:ascii="Marianne" w:eastAsia="Droid Sans Fallback" w:hAnsi="Marianne"/>
          <w:lang w:eastAsia="zh-CN"/>
        </w:rPr>
        <w:lastRenderedPageBreak/>
        <w:t>sur</w:t>
      </w:r>
      <w:proofErr w:type="gramEnd"/>
      <w:r w:rsidRPr="0024042C">
        <w:rPr>
          <w:rFonts w:ascii="Marianne" w:eastAsia="Droid Sans Fallback" w:hAnsi="Marianne"/>
          <w:lang w:eastAsia="zh-CN"/>
        </w:rPr>
        <w:t xml:space="preserve"> les élèves : civilité, noms, prénoms, date et lieu de naissance, ville et pays de naissance, identifiant national élève/étudiant (INE), coordonnées personnelles, tout élément concernant sa vie scolaire, sa scolarité, ses productions scolaires ;</w:t>
      </w:r>
    </w:p>
    <w:p w14:paraId="2F094EC5" w14:textId="77777777" w:rsidR="00A076BC" w:rsidRPr="0024042C" w:rsidRDefault="00A076BC" w:rsidP="00A076BC">
      <w:pPr>
        <w:pStyle w:val="Corpsdetexte"/>
        <w:numPr>
          <w:ilvl w:val="0"/>
          <w:numId w:val="25"/>
        </w:numPr>
        <w:rPr>
          <w:rFonts w:ascii="Marianne" w:eastAsia="Droid Sans Fallback" w:hAnsi="Marianne"/>
          <w:lang w:eastAsia="zh-CN"/>
        </w:rPr>
      </w:pPr>
      <w:proofErr w:type="gramStart"/>
      <w:r w:rsidRPr="0024042C">
        <w:rPr>
          <w:rFonts w:ascii="Marianne" w:eastAsia="Droid Sans Fallback" w:hAnsi="Marianne"/>
          <w:lang w:eastAsia="zh-CN"/>
        </w:rPr>
        <w:t>sur</w:t>
      </w:r>
      <w:proofErr w:type="gramEnd"/>
      <w:r w:rsidRPr="0024042C">
        <w:rPr>
          <w:rFonts w:ascii="Marianne" w:eastAsia="Droid Sans Fallback" w:hAnsi="Marianne"/>
          <w:lang w:eastAsia="zh-CN"/>
        </w:rPr>
        <w:t xml:space="preserve"> les responsables des élèves : civilité, noms, prénoms, adresse postale, téléphones fixe et portable</w:t>
      </w:r>
      <w:proofErr w:type="gramStart"/>
      <w:r w:rsidRPr="0024042C">
        <w:rPr>
          <w:rFonts w:ascii="Marianne" w:eastAsia="Droid Sans Fallback" w:hAnsi="Marianne"/>
          <w:lang w:eastAsia="zh-CN"/>
        </w:rPr>
        <w:t>, ,</w:t>
      </w:r>
      <w:proofErr w:type="gramEnd"/>
      <w:r w:rsidRPr="0024042C">
        <w:rPr>
          <w:rFonts w:ascii="Marianne" w:eastAsia="Droid Sans Fallback" w:hAnsi="Marianne"/>
          <w:lang w:eastAsia="zh-CN"/>
        </w:rPr>
        <w:t xml:space="preserve"> adresse électronique ;</w:t>
      </w:r>
    </w:p>
    <w:p w14:paraId="131F9856" w14:textId="77777777" w:rsidR="00A076BC" w:rsidRPr="0024042C" w:rsidRDefault="00A076BC" w:rsidP="00A076BC">
      <w:pPr>
        <w:pStyle w:val="Corpsdetexte"/>
        <w:numPr>
          <w:ilvl w:val="0"/>
          <w:numId w:val="25"/>
        </w:numPr>
        <w:rPr>
          <w:rFonts w:ascii="Marianne" w:eastAsia="Droid Sans Fallback" w:hAnsi="Marianne"/>
          <w:lang w:eastAsia="zh-CN"/>
        </w:rPr>
      </w:pPr>
      <w:proofErr w:type="gramStart"/>
      <w:r w:rsidRPr="0024042C">
        <w:rPr>
          <w:rFonts w:ascii="Marianne" w:eastAsia="Droid Sans Fallback" w:hAnsi="Marianne"/>
          <w:lang w:eastAsia="zh-CN"/>
        </w:rPr>
        <w:t>sur</w:t>
      </w:r>
      <w:proofErr w:type="gramEnd"/>
      <w:r w:rsidRPr="0024042C">
        <w:rPr>
          <w:rFonts w:ascii="Marianne" w:eastAsia="Droid Sans Fallback" w:hAnsi="Marianne"/>
          <w:lang w:eastAsia="zh-CN"/>
        </w:rPr>
        <w:t xml:space="preserve"> les personnels enseignants et non enseignants : civilité, noms, prénoms, date de naissance, situation professionnelle, structure de rattachement, coordonnées professionnelles, informations administratives les concernant, toute information concernant la scolarité des élèves dont ils ont la charge, ainsi que leurs productions pédagogiques et administratives.</w:t>
      </w:r>
    </w:p>
    <w:p w14:paraId="3E23DAA2" w14:textId="77777777" w:rsidR="00A076BC" w:rsidRPr="0024042C" w:rsidRDefault="00A076BC" w:rsidP="00A076BC">
      <w:pPr>
        <w:pStyle w:val="Corpsdetexte"/>
        <w:rPr>
          <w:rFonts w:ascii="Marianne" w:eastAsia="Droid Sans Fallback" w:hAnsi="Marianne"/>
          <w:lang w:eastAsia="zh-CN"/>
        </w:rPr>
      </w:pPr>
    </w:p>
    <w:p w14:paraId="008745F5" w14:textId="77777777" w:rsidR="00A076BC" w:rsidRPr="0024042C" w:rsidRDefault="00A076BC" w:rsidP="00A076BC">
      <w:pPr>
        <w:pStyle w:val="Corpsdetexte"/>
        <w:rPr>
          <w:rFonts w:ascii="Marianne" w:eastAsia="Droid Sans Fallback" w:hAnsi="Marianne"/>
          <w:b/>
          <w:bCs/>
          <w:lang w:eastAsia="zh-CN"/>
        </w:rPr>
      </w:pPr>
      <w:r w:rsidRPr="0024042C">
        <w:rPr>
          <w:rFonts w:ascii="Marianne" w:eastAsia="Droid Sans Fallback" w:hAnsi="Marianne"/>
          <w:b/>
          <w:bCs/>
          <w:lang w:eastAsia="zh-CN"/>
        </w:rPr>
        <w:t>X.4 - Obligations de la société x vis-à-vis des responsables de traitement et droits des personnes concernées :</w:t>
      </w:r>
    </w:p>
    <w:p w14:paraId="609377F5"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Dans le cadre du développement et de la maintenance de l’ENT, la société s'engage à :</w:t>
      </w:r>
    </w:p>
    <w:p w14:paraId="146DD570" w14:textId="77777777" w:rsidR="00A076BC" w:rsidRPr="0024042C" w:rsidRDefault="00A076BC" w:rsidP="00A076BC">
      <w:pPr>
        <w:pStyle w:val="Corpsdetexte"/>
        <w:numPr>
          <w:ilvl w:val="0"/>
          <w:numId w:val="25"/>
        </w:numPr>
        <w:rPr>
          <w:rFonts w:ascii="Marianne" w:eastAsia="Droid Sans Fallback" w:hAnsi="Marianne"/>
          <w:lang w:eastAsia="zh-CN"/>
        </w:rPr>
      </w:pPr>
      <w:proofErr w:type="gramStart"/>
      <w:r w:rsidRPr="0024042C">
        <w:rPr>
          <w:rFonts w:ascii="Marianne" w:eastAsia="Droid Sans Fallback" w:hAnsi="Marianne"/>
          <w:lang w:eastAsia="zh-CN"/>
        </w:rPr>
        <w:t>traiter</w:t>
      </w:r>
      <w:proofErr w:type="gramEnd"/>
      <w:r w:rsidRPr="0024042C">
        <w:rPr>
          <w:rFonts w:ascii="Marianne" w:eastAsia="Droid Sans Fallback" w:hAnsi="Marianne"/>
          <w:lang w:eastAsia="zh-CN"/>
        </w:rPr>
        <w:t xml:space="preserve"> lesdites Données à caractère personnel uniquement dans le cadre de la mise en place du traitement « ENT » conformément au SDET en vigueur ;</w:t>
      </w:r>
    </w:p>
    <w:p w14:paraId="54A1EA0D" w14:textId="77777777" w:rsidR="00A076BC" w:rsidRPr="0024042C" w:rsidRDefault="00A076BC" w:rsidP="00A076BC">
      <w:pPr>
        <w:pStyle w:val="Corpsdetexte"/>
        <w:numPr>
          <w:ilvl w:val="0"/>
          <w:numId w:val="25"/>
        </w:numPr>
        <w:rPr>
          <w:rFonts w:ascii="Marianne" w:eastAsia="Droid Sans Fallback" w:hAnsi="Marianne"/>
          <w:lang w:eastAsia="zh-CN"/>
        </w:rPr>
      </w:pPr>
      <w:proofErr w:type="gramStart"/>
      <w:r w:rsidRPr="0024042C">
        <w:rPr>
          <w:rFonts w:ascii="Marianne" w:eastAsia="Droid Sans Fallback" w:hAnsi="Marianne"/>
          <w:lang w:eastAsia="zh-CN"/>
        </w:rPr>
        <w:t>ne</w:t>
      </w:r>
      <w:proofErr w:type="gramEnd"/>
      <w:r w:rsidRPr="0024042C">
        <w:rPr>
          <w:rFonts w:ascii="Marianne" w:eastAsia="Droid Sans Fallback" w:hAnsi="Marianne"/>
          <w:lang w:eastAsia="zh-CN"/>
        </w:rPr>
        <w:t xml:space="preserve"> pas divulguer ces Données à caractère personnel ;</w:t>
      </w:r>
    </w:p>
    <w:p w14:paraId="629CCFAF" w14:textId="77777777" w:rsidR="00A076BC" w:rsidRPr="0024042C" w:rsidRDefault="00A076BC" w:rsidP="00A076BC">
      <w:pPr>
        <w:pStyle w:val="Corpsdetexte"/>
        <w:numPr>
          <w:ilvl w:val="0"/>
          <w:numId w:val="25"/>
        </w:numPr>
        <w:rPr>
          <w:rFonts w:ascii="Marianne" w:eastAsia="Droid Sans Fallback" w:hAnsi="Marianne"/>
          <w:lang w:eastAsia="zh-CN"/>
        </w:rPr>
      </w:pPr>
      <w:proofErr w:type="gramStart"/>
      <w:r w:rsidRPr="0024042C">
        <w:rPr>
          <w:rFonts w:ascii="Marianne" w:eastAsia="Droid Sans Fallback" w:hAnsi="Marianne"/>
          <w:lang w:eastAsia="zh-CN"/>
        </w:rPr>
        <w:t>ne</w:t>
      </w:r>
      <w:proofErr w:type="gramEnd"/>
      <w:r w:rsidRPr="0024042C">
        <w:rPr>
          <w:rFonts w:ascii="Marianne" w:eastAsia="Droid Sans Fallback" w:hAnsi="Marianne"/>
          <w:lang w:eastAsia="zh-CN"/>
        </w:rPr>
        <w:t xml:space="preserve"> pas vendre, céder, louer ou exploiter commercialement ces Données à caractère personnel ;</w:t>
      </w:r>
    </w:p>
    <w:p w14:paraId="34D85A0C" w14:textId="77777777" w:rsidR="00A076BC" w:rsidRPr="0024042C" w:rsidRDefault="00A076BC" w:rsidP="00A076BC">
      <w:pPr>
        <w:pStyle w:val="Corpsdetexte"/>
        <w:numPr>
          <w:ilvl w:val="0"/>
          <w:numId w:val="25"/>
        </w:numPr>
        <w:rPr>
          <w:rFonts w:ascii="Marianne" w:eastAsia="Droid Sans Fallback" w:hAnsi="Marianne"/>
          <w:lang w:eastAsia="zh-CN"/>
        </w:rPr>
      </w:pPr>
      <w:proofErr w:type="gramStart"/>
      <w:r w:rsidRPr="0024042C">
        <w:rPr>
          <w:rFonts w:ascii="Marianne" w:eastAsia="Droid Sans Fallback" w:hAnsi="Marianne"/>
          <w:lang w:eastAsia="zh-CN"/>
        </w:rPr>
        <w:t>mettre</w:t>
      </w:r>
      <w:proofErr w:type="gramEnd"/>
      <w:r w:rsidRPr="0024042C">
        <w:rPr>
          <w:rFonts w:ascii="Marianne" w:eastAsia="Droid Sans Fallback" w:hAnsi="Marianne"/>
          <w:lang w:eastAsia="zh-CN"/>
        </w:rPr>
        <w:t xml:space="preserve"> en place des mesures organisationnelles et techniques indiquées à garante de la protection des Données à caractère personnel contre toute destruction accidentelle ou illicite, toute perte fortuite, altération, accès ou divulgation non autorisée ainsi que contre toute forme de traitement illicite (détaillées en annexe) ;</w:t>
      </w:r>
    </w:p>
    <w:p w14:paraId="6B03404B" w14:textId="77777777" w:rsidR="00A076BC" w:rsidRPr="0024042C" w:rsidRDefault="00A076BC" w:rsidP="00A076BC">
      <w:pPr>
        <w:pStyle w:val="Corpsdetexte"/>
        <w:numPr>
          <w:ilvl w:val="0"/>
          <w:numId w:val="25"/>
        </w:numPr>
        <w:rPr>
          <w:rFonts w:ascii="Marianne" w:eastAsia="Droid Sans Fallback" w:hAnsi="Marianne"/>
          <w:lang w:eastAsia="zh-CN"/>
        </w:rPr>
      </w:pPr>
      <w:proofErr w:type="gramStart"/>
      <w:r w:rsidRPr="0024042C">
        <w:rPr>
          <w:rFonts w:ascii="Marianne" w:eastAsia="Droid Sans Fallback" w:hAnsi="Marianne"/>
          <w:lang w:eastAsia="zh-CN"/>
        </w:rPr>
        <w:t>supprimer</w:t>
      </w:r>
      <w:proofErr w:type="gramEnd"/>
      <w:r w:rsidRPr="0024042C">
        <w:rPr>
          <w:rFonts w:ascii="Marianne" w:eastAsia="Droid Sans Fallback" w:hAnsi="Marianne"/>
          <w:lang w:eastAsia="zh-CN"/>
        </w:rPr>
        <w:t xml:space="preserve"> ou modifier à première demande de l’un des responsables de traitement conjoint de ce traitement, à bref délai et en tout état de cause dans un délai de 15 jours calendaires maximum, les données à caractère personnel identifiées ;</w:t>
      </w:r>
    </w:p>
    <w:p w14:paraId="76C67773" w14:textId="77777777" w:rsidR="00A076BC" w:rsidRPr="0024042C" w:rsidRDefault="00A076BC" w:rsidP="00A076BC">
      <w:pPr>
        <w:pStyle w:val="Corpsdetexte"/>
        <w:numPr>
          <w:ilvl w:val="0"/>
          <w:numId w:val="25"/>
        </w:numPr>
        <w:rPr>
          <w:rFonts w:ascii="Marianne" w:eastAsia="Droid Sans Fallback" w:hAnsi="Marianne"/>
          <w:lang w:eastAsia="zh-CN"/>
        </w:rPr>
      </w:pPr>
      <w:proofErr w:type="gramStart"/>
      <w:r w:rsidRPr="0024042C">
        <w:rPr>
          <w:rFonts w:ascii="Marianne" w:eastAsia="Droid Sans Fallback" w:hAnsi="Marianne"/>
          <w:lang w:eastAsia="zh-CN"/>
        </w:rPr>
        <w:t>fournir</w:t>
      </w:r>
      <w:proofErr w:type="gramEnd"/>
      <w:r w:rsidRPr="0024042C">
        <w:rPr>
          <w:rFonts w:ascii="Marianne" w:eastAsia="Droid Sans Fallback" w:hAnsi="Marianne"/>
          <w:lang w:eastAsia="zh-CN"/>
        </w:rPr>
        <w:t xml:space="preserve"> à première demande de l’un des responsables de traitement conjoint un certificat de suppression des données à caractère personnel ;</w:t>
      </w:r>
    </w:p>
    <w:p w14:paraId="36E180DF" w14:textId="77777777" w:rsidR="00A076BC" w:rsidRPr="0024042C" w:rsidRDefault="00A076BC" w:rsidP="00A076BC">
      <w:pPr>
        <w:pStyle w:val="Corpsdetexte"/>
        <w:numPr>
          <w:ilvl w:val="0"/>
          <w:numId w:val="25"/>
        </w:numPr>
        <w:rPr>
          <w:rFonts w:ascii="Marianne" w:eastAsia="Droid Sans Fallback" w:hAnsi="Marianne"/>
          <w:lang w:eastAsia="zh-CN"/>
        </w:rPr>
      </w:pPr>
      <w:proofErr w:type="gramStart"/>
      <w:r w:rsidRPr="0024042C">
        <w:rPr>
          <w:rFonts w:ascii="Marianne" w:eastAsia="Droid Sans Fallback" w:hAnsi="Marianne"/>
          <w:lang w:eastAsia="zh-CN"/>
        </w:rPr>
        <w:t>ne</w:t>
      </w:r>
      <w:proofErr w:type="gramEnd"/>
      <w:r w:rsidRPr="0024042C">
        <w:rPr>
          <w:rFonts w:ascii="Marianne" w:eastAsia="Droid Sans Fallback" w:hAnsi="Marianne"/>
          <w:lang w:eastAsia="zh-CN"/>
        </w:rPr>
        <w:t xml:space="preserve"> pas effectuer d’études statistiques sur les Données à caractère personnel ou de traitement autres que ceux prévus dans le SDET en vigueur ; </w:t>
      </w:r>
    </w:p>
    <w:p w14:paraId="0419BBDD" w14:textId="77777777" w:rsidR="00A076BC" w:rsidRPr="0024042C" w:rsidRDefault="00A076BC" w:rsidP="00A076BC">
      <w:pPr>
        <w:pStyle w:val="Corpsdetexte"/>
        <w:numPr>
          <w:ilvl w:val="0"/>
          <w:numId w:val="25"/>
        </w:numPr>
        <w:rPr>
          <w:rFonts w:ascii="Marianne" w:eastAsia="Droid Sans Fallback" w:hAnsi="Marianne"/>
          <w:lang w:eastAsia="zh-CN"/>
        </w:rPr>
      </w:pPr>
      <w:proofErr w:type="gramStart"/>
      <w:r w:rsidRPr="0024042C">
        <w:rPr>
          <w:rFonts w:ascii="Marianne" w:eastAsia="Droid Sans Fallback" w:hAnsi="Marianne"/>
          <w:lang w:eastAsia="zh-CN"/>
        </w:rPr>
        <w:t>notifier</w:t>
      </w:r>
      <w:proofErr w:type="gramEnd"/>
      <w:r w:rsidRPr="0024042C">
        <w:rPr>
          <w:rFonts w:ascii="Marianne" w:eastAsia="Droid Sans Fallback" w:hAnsi="Marianne"/>
          <w:lang w:eastAsia="zh-CN"/>
        </w:rPr>
        <w:t xml:space="preserve"> immédiatement aux responsables de traitement toute modification ou changement pouvant impacter le traitement des données à caractère personnel ;</w:t>
      </w:r>
    </w:p>
    <w:p w14:paraId="6A48C062" w14:textId="77777777" w:rsidR="00A076BC" w:rsidRPr="0024042C" w:rsidRDefault="00A076BC" w:rsidP="00A076BC">
      <w:pPr>
        <w:pStyle w:val="Corpsdetexte"/>
        <w:numPr>
          <w:ilvl w:val="0"/>
          <w:numId w:val="25"/>
        </w:numPr>
        <w:rPr>
          <w:rFonts w:ascii="Marianne" w:eastAsia="Droid Sans Fallback" w:hAnsi="Marianne"/>
          <w:lang w:eastAsia="zh-CN"/>
        </w:rPr>
      </w:pPr>
      <w:proofErr w:type="gramStart"/>
      <w:r w:rsidRPr="0024042C">
        <w:rPr>
          <w:rFonts w:ascii="Marianne" w:eastAsia="Droid Sans Fallback" w:hAnsi="Marianne"/>
          <w:lang w:eastAsia="zh-CN"/>
        </w:rPr>
        <w:lastRenderedPageBreak/>
        <w:t>notifier</w:t>
      </w:r>
      <w:proofErr w:type="gramEnd"/>
      <w:r w:rsidRPr="0024042C">
        <w:rPr>
          <w:rFonts w:ascii="Marianne" w:eastAsia="Droid Sans Fallback" w:hAnsi="Marianne"/>
          <w:lang w:eastAsia="zh-CN"/>
        </w:rPr>
        <w:t xml:space="preserve"> aux responsables de traitement dans les meilleurs délais et au plus tard dans les 48 heures après en avoir eu connaissance toute violation de données à caractère personnel ainsi que toute information relative à la gravité et l’étendue de la violation et son origine ; </w:t>
      </w:r>
    </w:p>
    <w:p w14:paraId="04096B2A" w14:textId="77777777" w:rsidR="00A076BC" w:rsidRPr="0024042C" w:rsidRDefault="00A076BC" w:rsidP="00A076BC">
      <w:pPr>
        <w:pStyle w:val="Corpsdetexte"/>
        <w:numPr>
          <w:ilvl w:val="0"/>
          <w:numId w:val="25"/>
        </w:numPr>
        <w:rPr>
          <w:rFonts w:ascii="Marianne" w:eastAsia="Droid Sans Fallback" w:hAnsi="Marianne"/>
          <w:lang w:eastAsia="zh-CN"/>
        </w:rPr>
      </w:pPr>
      <w:proofErr w:type="gramStart"/>
      <w:r w:rsidRPr="0024042C">
        <w:rPr>
          <w:rFonts w:ascii="Marianne" w:eastAsia="Droid Sans Fallback" w:hAnsi="Marianne"/>
          <w:lang w:eastAsia="zh-CN"/>
        </w:rPr>
        <w:t>respecter</w:t>
      </w:r>
      <w:proofErr w:type="gramEnd"/>
      <w:r w:rsidRPr="0024042C">
        <w:rPr>
          <w:rFonts w:ascii="Marianne" w:eastAsia="Droid Sans Fallback" w:hAnsi="Marianne"/>
          <w:lang w:eastAsia="zh-CN"/>
        </w:rPr>
        <w:t xml:space="preserve"> la durée de conservation des Données à caractère personnel au regard des finalités pour lesquelles elles ont été collectées ou transmises et à supprimer les données à caractère personnel à expiration de la durée de conservation et/ou de la convention, au premier des termes atteint ;</w:t>
      </w:r>
    </w:p>
    <w:p w14:paraId="7860CB86" w14:textId="77777777" w:rsidR="00A076BC" w:rsidRPr="0024042C" w:rsidRDefault="00A076BC" w:rsidP="00A076BC">
      <w:pPr>
        <w:pStyle w:val="Corpsdetexte"/>
        <w:numPr>
          <w:ilvl w:val="0"/>
          <w:numId w:val="25"/>
        </w:numPr>
        <w:rPr>
          <w:rFonts w:ascii="Marianne" w:eastAsia="Droid Sans Fallback" w:hAnsi="Marianne"/>
          <w:lang w:eastAsia="zh-CN"/>
        </w:rPr>
      </w:pPr>
      <w:proofErr w:type="gramStart"/>
      <w:r w:rsidRPr="0024042C">
        <w:rPr>
          <w:rFonts w:ascii="Marianne" w:eastAsia="Droid Sans Fallback" w:hAnsi="Marianne"/>
          <w:lang w:eastAsia="zh-CN"/>
        </w:rPr>
        <w:t>collaborer</w:t>
      </w:r>
      <w:proofErr w:type="gramEnd"/>
      <w:r w:rsidRPr="0024042C">
        <w:rPr>
          <w:rFonts w:ascii="Marianne" w:eastAsia="Droid Sans Fallback" w:hAnsi="Marianne"/>
          <w:lang w:eastAsia="zh-CN"/>
        </w:rPr>
        <w:t xml:space="preserve"> avec les responsables de traitement conjoints pour permettre à ces derniers de réaliser toute analyse d’impact conformément à l’article 35 du RGPD, qu’ils décideront de mener afin d’évaluer la probabilité et la gravité des risques inhérents à un traitement de Données à caractère personnel, compte tenu de sa nature, de sa portée, de son contexte, de ses finalités et des sources du risque.</w:t>
      </w:r>
    </w:p>
    <w:p w14:paraId="346CC665" w14:textId="77777777" w:rsidR="00A076BC" w:rsidRPr="0024042C" w:rsidRDefault="00A076BC" w:rsidP="00A076BC">
      <w:pPr>
        <w:pStyle w:val="Corpsdetexte"/>
        <w:numPr>
          <w:ilvl w:val="0"/>
          <w:numId w:val="25"/>
        </w:numPr>
        <w:rPr>
          <w:rFonts w:ascii="Marianne" w:eastAsia="Droid Sans Fallback" w:hAnsi="Marianne"/>
          <w:lang w:eastAsia="zh-CN"/>
        </w:rPr>
      </w:pPr>
      <w:proofErr w:type="gramStart"/>
      <w:r w:rsidRPr="0024042C">
        <w:rPr>
          <w:rFonts w:ascii="Marianne" w:eastAsia="Droid Sans Fallback" w:hAnsi="Marianne"/>
          <w:lang w:eastAsia="zh-CN"/>
        </w:rPr>
        <w:t>tenir</w:t>
      </w:r>
      <w:proofErr w:type="gramEnd"/>
      <w:r w:rsidRPr="0024042C">
        <w:rPr>
          <w:rFonts w:ascii="Marianne" w:eastAsia="Droid Sans Fallback" w:hAnsi="Marianne"/>
          <w:lang w:eastAsia="zh-CN"/>
        </w:rPr>
        <w:t xml:space="preserve"> un registre de toutes les catégories d’activités de traitement effectuées pour le compte du responsable du traitement, conformément aux dispositions de l’article 30 du RGPD ; </w:t>
      </w:r>
    </w:p>
    <w:p w14:paraId="4C03EE20" w14:textId="77777777" w:rsidR="00A076BC" w:rsidRPr="0024042C" w:rsidRDefault="00A076BC" w:rsidP="00A076BC">
      <w:pPr>
        <w:pStyle w:val="Corpsdetexte"/>
        <w:numPr>
          <w:ilvl w:val="0"/>
          <w:numId w:val="25"/>
        </w:numPr>
        <w:rPr>
          <w:rFonts w:ascii="Marianne" w:eastAsia="Droid Sans Fallback" w:hAnsi="Marianne"/>
          <w:lang w:eastAsia="zh-CN"/>
        </w:rPr>
      </w:pPr>
      <w:proofErr w:type="gramStart"/>
      <w:r w:rsidRPr="0024042C">
        <w:rPr>
          <w:rFonts w:ascii="Marianne" w:eastAsia="Droid Sans Fallback" w:hAnsi="Marianne"/>
          <w:lang w:eastAsia="zh-CN"/>
        </w:rPr>
        <w:t>mettre</w:t>
      </w:r>
      <w:proofErr w:type="gramEnd"/>
      <w:r w:rsidRPr="0024042C">
        <w:rPr>
          <w:rFonts w:ascii="Marianne" w:eastAsia="Droid Sans Fallback" w:hAnsi="Marianne"/>
          <w:lang w:eastAsia="zh-CN"/>
        </w:rPr>
        <w:t xml:space="preserve"> à disposition des responsables de traitement les informations nécessaires pour démontrer le respect de ses obligations informatique et libertés dans leur dernier état, y compris pour permettre la réalisation d'audits,</w:t>
      </w:r>
    </w:p>
    <w:p w14:paraId="4DD32EDF" w14:textId="77777777" w:rsidR="00A076BC" w:rsidRPr="0024042C" w:rsidRDefault="00A076BC" w:rsidP="00A076BC">
      <w:pPr>
        <w:pStyle w:val="Corpsdetexte"/>
        <w:numPr>
          <w:ilvl w:val="0"/>
          <w:numId w:val="25"/>
        </w:numPr>
        <w:rPr>
          <w:rFonts w:ascii="Marianne" w:eastAsia="Droid Sans Fallback" w:hAnsi="Marianne"/>
          <w:lang w:eastAsia="zh-CN"/>
        </w:rPr>
      </w:pPr>
      <w:proofErr w:type="gramStart"/>
      <w:r w:rsidRPr="0024042C">
        <w:rPr>
          <w:rFonts w:ascii="Marianne" w:eastAsia="Droid Sans Fallback" w:hAnsi="Marianne"/>
          <w:lang w:eastAsia="zh-CN"/>
        </w:rPr>
        <w:t>intégrer</w:t>
      </w:r>
      <w:proofErr w:type="gramEnd"/>
      <w:r w:rsidRPr="0024042C">
        <w:rPr>
          <w:rFonts w:ascii="Marianne" w:eastAsia="Droid Sans Fallback" w:hAnsi="Marianne"/>
          <w:lang w:eastAsia="zh-CN"/>
        </w:rPr>
        <w:t xml:space="preserve"> une mention d’information à destination des personnes concernées, sur les conditions de traitement de leurs données, en pied de page des écrans d’accueil et de connexion de l’ENT, visible même si l’utilisateur n’est pas encore connecté </w:t>
      </w:r>
      <w:r w:rsidRPr="0024042C">
        <w:rPr>
          <w:rFonts w:ascii="Marianne" w:eastAsia="Droid Sans Fallback" w:hAnsi="Marianne"/>
          <w:i/>
          <w:iCs/>
          <w:lang w:eastAsia="zh-CN"/>
        </w:rPr>
        <w:t>[selon le modèle transmis par la collectivité ou l’autorité académique</w:t>
      </w:r>
      <w:r w:rsidRPr="0024042C">
        <w:rPr>
          <w:rFonts w:ascii="Marianne" w:eastAsia="Droid Sans Fallback" w:hAnsi="Marianne"/>
          <w:lang w:eastAsia="zh-CN"/>
        </w:rPr>
        <w:t xml:space="preserve">], </w:t>
      </w:r>
    </w:p>
    <w:p w14:paraId="39B9F468" w14:textId="77777777" w:rsidR="00A076BC" w:rsidRPr="0024042C" w:rsidRDefault="00A076BC" w:rsidP="00A076BC">
      <w:pPr>
        <w:pStyle w:val="Corpsdetexte"/>
        <w:numPr>
          <w:ilvl w:val="0"/>
          <w:numId w:val="25"/>
        </w:numPr>
        <w:rPr>
          <w:rFonts w:ascii="Marianne" w:eastAsia="Droid Sans Fallback" w:hAnsi="Marianne"/>
          <w:lang w:eastAsia="zh-CN"/>
        </w:rPr>
      </w:pPr>
      <w:proofErr w:type="gramStart"/>
      <w:r w:rsidRPr="0024042C">
        <w:rPr>
          <w:rFonts w:ascii="Marianne" w:eastAsia="Droid Sans Fallback" w:hAnsi="Marianne"/>
          <w:lang w:eastAsia="zh-CN"/>
        </w:rPr>
        <w:t>transmettre</w:t>
      </w:r>
      <w:proofErr w:type="gramEnd"/>
      <w:r w:rsidRPr="0024042C">
        <w:rPr>
          <w:rFonts w:ascii="Marianne" w:eastAsia="Droid Sans Fallback" w:hAnsi="Marianne"/>
          <w:lang w:eastAsia="zh-CN"/>
        </w:rPr>
        <w:t xml:space="preserve"> immédiatement à l’adresse suivante (adresse courriel du point de contact désigné dans l’accord de responsabilité conjointe du traitement) et au plus tard dans </w:t>
      </w:r>
      <w:proofErr w:type="gramStart"/>
      <w:r w:rsidRPr="0024042C">
        <w:rPr>
          <w:rFonts w:ascii="Marianne" w:eastAsia="Droid Sans Fallback" w:hAnsi="Marianne"/>
          <w:lang w:eastAsia="zh-CN"/>
        </w:rPr>
        <w:t>un délai de 3 jours ouvrés</w:t>
      </w:r>
      <w:proofErr w:type="gramEnd"/>
      <w:r w:rsidRPr="0024042C">
        <w:rPr>
          <w:rFonts w:ascii="Marianne" w:eastAsia="Droid Sans Fallback" w:hAnsi="Marianne"/>
          <w:lang w:eastAsia="zh-CN"/>
        </w:rPr>
        <w:t xml:space="preserve">, les demandes d’exercice de droit qui lui parviendraient et à coopérer avec les responsables conjoints pour apporter une réponse aux personnes concernées ; </w:t>
      </w:r>
    </w:p>
    <w:p w14:paraId="2DE219FE" w14:textId="77777777" w:rsidR="00A076BC" w:rsidRPr="0024042C" w:rsidRDefault="00A076BC" w:rsidP="00A076BC">
      <w:pPr>
        <w:pStyle w:val="Corpsdetexte"/>
        <w:numPr>
          <w:ilvl w:val="0"/>
          <w:numId w:val="25"/>
        </w:numPr>
        <w:rPr>
          <w:rFonts w:ascii="Marianne" w:eastAsia="Droid Sans Fallback" w:hAnsi="Marianne"/>
          <w:lang w:eastAsia="zh-CN"/>
        </w:rPr>
      </w:pPr>
      <w:proofErr w:type="gramStart"/>
      <w:r w:rsidRPr="0024042C">
        <w:rPr>
          <w:rFonts w:ascii="Marianne" w:eastAsia="Droid Sans Fallback" w:hAnsi="Marianne"/>
          <w:lang w:eastAsia="zh-CN"/>
        </w:rPr>
        <w:t>communiquer</w:t>
      </w:r>
      <w:proofErr w:type="gramEnd"/>
      <w:r w:rsidRPr="0024042C">
        <w:rPr>
          <w:rFonts w:ascii="Marianne" w:eastAsia="Droid Sans Fallback" w:hAnsi="Marianne"/>
          <w:lang w:eastAsia="zh-CN"/>
        </w:rPr>
        <w:t xml:space="preserve"> aux responsables de traitement conjoint et le cas échéant au chef d’établissement, le nom et les coordonnées de son DPD, s’il en a désigné un conformément à l’article 37 du RGPD.</w:t>
      </w:r>
    </w:p>
    <w:p w14:paraId="560BE171"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La société s’interdit par ailleurs :</w:t>
      </w:r>
    </w:p>
    <w:p w14:paraId="20D4806C" w14:textId="77777777" w:rsidR="00A076BC" w:rsidRPr="0024042C" w:rsidRDefault="00A076BC" w:rsidP="00A076BC">
      <w:pPr>
        <w:pStyle w:val="Corpsdetexte"/>
        <w:numPr>
          <w:ilvl w:val="0"/>
          <w:numId w:val="25"/>
        </w:numPr>
        <w:rPr>
          <w:rFonts w:ascii="Marianne" w:eastAsia="Droid Sans Fallback" w:hAnsi="Marianne"/>
          <w:lang w:eastAsia="zh-CN"/>
        </w:rPr>
      </w:pPr>
      <w:proofErr w:type="gramStart"/>
      <w:r w:rsidRPr="0024042C">
        <w:rPr>
          <w:rFonts w:ascii="Marianne" w:eastAsia="Droid Sans Fallback" w:hAnsi="Marianne"/>
          <w:lang w:eastAsia="zh-CN"/>
        </w:rPr>
        <w:t>de</w:t>
      </w:r>
      <w:proofErr w:type="gramEnd"/>
      <w:r w:rsidRPr="0024042C">
        <w:rPr>
          <w:rFonts w:ascii="Marianne" w:eastAsia="Droid Sans Fallback" w:hAnsi="Marianne"/>
          <w:lang w:eastAsia="zh-CN"/>
        </w:rPr>
        <w:t xml:space="preserve"> consulter des données à caractère personnel autres que celles concernées par la présente convention et ce, même si l’accès à ces données est techniquement possible ;</w:t>
      </w:r>
    </w:p>
    <w:p w14:paraId="134F76F2" w14:textId="77777777" w:rsidR="00A076BC" w:rsidRPr="0024042C" w:rsidRDefault="00A076BC" w:rsidP="00A076BC">
      <w:pPr>
        <w:pStyle w:val="Corpsdetexte"/>
        <w:numPr>
          <w:ilvl w:val="0"/>
          <w:numId w:val="25"/>
        </w:numPr>
        <w:rPr>
          <w:rFonts w:ascii="Marianne" w:eastAsia="Droid Sans Fallback" w:hAnsi="Marianne"/>
          <w:lang w:eastAsia="zh-CN"/>
        </w:rPr>
      </w:pPr>
      <w:proofErr w:type="gramStart"/>
      <w:r w:rsidRPr="0024042C">
        <w:rPr>
          <w:rFonts w:ascii="Marianne" w:eastAsia="Droid Sans Fallback" w:hAnsi="Marianne"/>
          <w:lang w:eastAsia="zh-CN"/>
        </w:rPr>
        <w:lastRenderedPageBreak/>
        <w:t>de</w:t>
      </w:r>
      <w:proofErr w:type="gramEnd"/>
      <w:r w:rsidRPr="0024042C">
        <w:rPr>
          <w:rFonts w:ascii="Marianne" w:eastAsia="Droid Sans Fallback" w:hAnsi="Marianne"/>
          <w:lang w:eastAsia="zh-CN"/>
        </w:rPr>
        <w:t xml:space="preserve"> prendre copie ou de stocker, quelles qu’en soit la forme et la finalité, tout ou partie des données à caractère personnel qui lui ont été transmises ou qu’il a collectées au cours de la durée de la convention en dehors de l’exécution de la présente convention ;</w:t>
      </w:r>
    </w:p>
    <w:p w14:paraId="6A92CEDE" w14:textId="77777777" w:rsidR="00A076BC" w:rsidRPr="0024042C" w:rsidRDefault="00A076BC" w:rsidP="00A076BC">
      <w:pPr>
        <w:pStyle w:val="Corpsdetexte"/>
        <w:numPr>
          <w:ilvl w:val="0"/>
          <w:numId w:val="25"/>
        </w:numPr>
        <w:rPr>
          <w:rFonts w:ascii="Marianne" w:eastAsia="Droid Sans Fallback" w:hAnsi="Marianne"/>
          <w:lang w:eastAsia="zh-CN"/>
        </w:rPr>
      </w:pPr>
      <w:proofErr w:type="gramStart"/>
      <w:r w:rsidRPr="0024042C">
        <w:rPr>
          <w:rFonts w:ascii="Marianne" w:eastAsia="Droid Sans Fallback" w:hAnsi="Marianne"/>
          <w:lang w:eastAsia="zh-CN"/>
        </w:rPr>
        <w:t>de</w:t>
      </w:r>
      <w:proofErr w:type="gramEnd"/>
      <w:r w:rsidRPr="0024042C">
        <w:rPr>
          <w:rFonts w:ascii="Marianne" w:eastAsia="Droid Sans Fallback" w:hAnsi="Marianne"/>
          <w:lang w:eastAsia="zh-CN"/>
        </w:rPr>
        <w:t xml:space="preserve"> divulguer, sous quelque forme que ce soit, tout ou partie des Données à caractère personnel à des tiers, sauf dans le cadre d’instructions formalisées par écrit de l’académie ; </w:t>
      </w:r>
    </w:p>
    <w:p w14:paraId="1D171A41" w14:textId="77777777" w:rsidR="00A076BC" w:rsidRPr="0024042C" w:rsidRDefault="00A076BC" w:rsidP="00A076BC">
      <w:pPr>
        <w:pStyle w:val="Corpsdetexte"/>
        <w:numPr>
          <w:ilvl w:val="0"/>
          <w:numId w:val="25"/>
        </w:numPr>
        <w:rPr>
          <w:rFonts w:ascii="Marianne" w:eastAsia="Droid Sans Fallback" w:hAnsi="Marianne"/>
          <w:lang w:eastAsia="zh-CN"/>
        </w:rPr>
      </w:pPr>
      <w:proofErr w:type="gramStart"/>
      <w:r w:rsidRPr="0024042C">
        <w:rPr>
          <w:rFonts w:ascii="Marianne" w:eastAsia="Droid Sans Fallback" w:hAnsi="Marianne"/>
          <w:lang w:eastAsia="zh-CN"/>
        </w:rPr>
        <w:t>de</w:t>
      </w:r>
      <w:proofErr w:type="gramEnd"/>
      <w:r w:rsidRPr="0024042C">
        <w:rPr>
          <w:rFonts w:ascii="Marianne" w:eastAsia="Droid Sans Fallback" w:hAnsi="Marianne"/>
          <w:lang w:eastAsia="zh-CN"/>
        </w:rPr>
        <w:t xml:space="preserve"> procéder à un transfert des données à caractère personnel en dehors de l’Union européenne sans autorisation expresse de l’académie. </w:t>
      </w:r>
    </w:p>
    <w:p w14:paraId="1A56EFE8" w14:textId="77777777" w:rsidR="00A076BC" w:rsidRPr="0024042C" w:rsidRDefault="00A076BC" w:rsidP="00A076BC">
      <w:pPr>
        <w:pStyle w:val="Corpsdetexte"/>
        <w:rPr>
          <w:rFonts w:ascii="Marianne" w:eastAsia="Droid Sans Fallback" w:hAnsi="Marianne"/>
          <w:lang w:eastAsia="zh-CN"/>
        </w:rPr>
      </w:pPr>
    </w:p>
    <w:p w14:paraId="143E44EA" w14:textId="77777777" w:rsidR="00A076BC" w:rsidRPr="0024042C" w:rsidRDefault="00A076BC" w:rsidP="00A076BC">
      <w:pPr>
        <w:pStyle w:val="Corpsdetexte"/>
        <w:rPr>
          <w:rFonts w:ascii="Marianne" w:eastAsia="Droid Sans Fallback" w:hAnsi="Marianne"/>
          <w:b/>
          <w:bCs/>
          <w:lang w:eastAsia="zh-CN"/>
        </w:rPr>
      </w:pPr>
      <w:r w:rsidRPr="0024042C">
        <w:rPr>
          <w:rFonts w:ascii="Marianne" w:eastAsia="Droid Sans Fallback" w:hAnsi="Marianne"/>
          <w:b/>
          <w:bCs/>
          <w:lang w:eastAsia="zh-CN"/>
        </w:rPr>
        <w:t>X.5 - Sécurité des Données à caractère personnel</w:t>
      </w:r>
    </w:p>
    <w:p w14:paraId="33E6903D"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La société s’engage à assurer la sécurité et la confidentialité des Données à caractère personnel qui lui sont communiquées et auxquelles il pourrait avoir accès sur son environnement. </w:t>
      </w:r>
    </w:p>
    <w:p w14:paraId="2F3835B9"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A ce titre, la société s’engage à mettre en place des mesures de sécurité organisationnelles ainsi que des mesures de sécurité techniques appropriées pour préserver la sécurité et l’intégrité des Données à caractère personnel et les protéger contre toute déformation, altération, destruction fortuite ou illicite, endommagement, perte, divulgation ou accès à des tiers non autorisés, telles que décrites dans l’annexe jointe.</w:t>
      </w:r>
    </w:p>
    <w:p w14:paraId="1A71D193"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La société s’engage à maintenir ces mesures et moyens pour toute la durée de la convention et à défaut, à en informer immédiatement l’académie et la collectivité.  </w:t>
      </w:r>
    </w:p>
    <w:p w14:paraId="1B81C64D" w14:textId="77777777" w:rsidR="00A076BC" w:rsidRPr="0024042C" w:rsidRDefault="00A076BC" w:rsidP="00A076BC">
      <w:pPr>
        <w:pStyle w:val="Corpsdetexte"/>
        <w:rPr>
          <w:rFonts w:ascii="Marianne" w:eastAsia="Droid Sans Fallback" w:hAnsi="Marianne"/>
          <w:lang w:eastAsia="zh-CN"/>
        </w:rPr>
      </w:pPr>
    </w:p>
    <w:p w14:paraId="5CA13FE7" w14:textId="77777777" w:rsidR="00A076BC" w:rsidRPr="0024042C" w:rsidRDefault="00A076BC" w:rsidP="00A076BC">
      <w:pPr>
        <w:pStyle w:val="Corpsdetexte"/>
        <w:numPr>
          <w:ilvl w:val="0"/>
          <w:numId w:val="30"/>
        </w:numPr>
        <w:rPr>
          <w:rFonts w:ascii="Marianne" w:eastAsia="Droid Sans Fallback" w:hAnsi="Marianne"/>
          <w:lang w:eastAsia="zh-CN"/>
        </w:rPr>
      </w:pPr>
      <w:r w:rsidRPr="0024042C">
        <w:rPr>
          <w:rFonts w:ascii="Marianne" w:eastAsia="Droid Sans Fallback" w:hAnsi="Marianne"/>
          <w:lang w:eastAsia="zh-CN"/>
        </w:rPr>
        <w:t xml:space="preserve">Mesures de sécurité organisationnelles </w:t>
      </w:r>
    </w:p>
    <w:p w14:paraId="311D6925"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La société s’engage à mettre en place a minima les mesures de sécurité organisationnelles suivantes :</w:t>
      </w:r>
    </w:p>
    <w:p w14:paraId="50577D51" w14:textId="77777777" w:rsidR="00A076BC" w:rsidRPr="0024042C" w:rsidRDefault="00A076BC" w:rsidP="00A076BC">
      <w:pPr>
        <w:pStyle w:val="Bullet2"/>
        <w:keepNext w:val="0"/>
        <w:keepLines w:val="0"/>
        <w:tabs>
          <w:tab w:val="num" w:pos="1069"/>
        </w:tabs>
        <w:ind w:left="1069" w:hanging="360"/>
        <w:rPr>
          <w:rFonts w:ascii="Marianne" w:hAnsi="Marianne"/>
        </w:rPr>
      </w:pPr>
      <w:proofErr w:type="gramStart"/>
      <w:r w:rsidRPr="0024042C">
        <w:rPr>
          <w:rFonts w:ascii="Marianne" w:eastAsia="Droid Sans Fallback" w:hAnsi="Marianne"/>
          <w:lang w:eastAsia="zh-CN"/>
        </w:rPr>
        <w:t>présence</w:t>
      </w:r>
      <w:proofErr w:type="gramEnd"/>
      <w:r w:rsidRPr="0024042C">
        <w:rPr>
          <w:rFonts w:ascii="Marianne" w:eastAsia="Droid Sans Fallback" w:hAnsi="Marianne"/>
          <w:lang w:eastAsia="zh-CN"/>
        </w:rPr>
        <w:t xml:space="preserve"> d’une politique d’habilitations individuelles et de sécurité appropriées </w:t>
      </w:r>
      <w:r w:rsidRPr="0024042C">
        <w:rPr>
          <w:rFonts w:ascii="Marianne" w:hAnsi="Marianne"/>
        </w:rPr>
        <w:t xml:space="preserve">pour restreindre l’accès aux données personnelles aux seules personnes qui ont à en connaitre ; </w:t>
      </w:r>
    </w:p>
    <w:p w14:paraId="476F7434" w14:textId="77777777" w:rsidR="00A076BC" w:rsidRPr="0024042C" w:rsidRDefault="00A076BC" w:rsidP="00A076BC">
      <w:pPr>
        <w:pStyle w:val="Bullet2"/>
        <w:keepNext w:val="0"/>
        <w:keepLines w:val="0"/>
        <w:tabs>
          <w:tab w:val="num" w:pos="1069"/>
        </w:tabs>
        <w:ind w:left="1069" w:hanging="360"/>
        <w:rPr>
          <w:rFonts w:ascii="Marianne" w:hAnsi="Marianne"/>
        </w:rPr>
      </w:pPr>
      <w:proofErr w:type="gramStart"/>
      <w:r w:rsidRPr="0024042C">
        <w:rPr>
          <w:rFonts w:ascii="Marianne" w:hAnsi="Marianne"/>
        </w:rPr>
        <w:t>mise</w:t>
      </w:r>
      <w:proofErr w:type="gramEnd"/>
      <w:r w:rsidRPr="0024042C">
        <w:rPr>
          <w:rFonts w:ascii="Marianne" w:hAnsi="Marianne"/>
        </w:rPr>
        <w:t xml:space="preserve"> en place d’un engagement de confidentialité visant à ce que les personnes autorisées à traiter les données personnelles soient soumises à une obligation de confidentialité étant entendu que cette obligation peut être prise par le biais du contrat de travail de la personne concernée ;</w:t>
      </w:r>
    </w:p>
    <w:p w14:paraId="19C9B853" w14:textId="77777777" w:rsidR="00A076BC" w:rsidRPr="0024042C" w:rsidRDefault="00A076BC" w:rsidP="00A076BC">
      <w:pPr>
        <w:pStyle w:val="Bullet2"/>
        <w:keepNext w:val="0"/>
        <w:keepLines w:val="0"/>
        <w:tabs>
          <w:tab w:val="num" w:pos="1069"/>
        </w:tabs>
        <w:ind w:left="1069" w:hanging="360"/>
        <w:rPr>
          <w:rFonts w:ascii="Marianne" w:hAnsi="Marianne"/>
        </w:rPr>
      </w:pPr>
      <w:proofErr w:type="gramStart"/>
      <w:r w:rsidRPr="0024042C">
        <w:rPr>
          <w:rFonts w:ascii="Marianne" w:hAnsi="Marianne"/>
        </w:rPr>
        <w:t>élaboration</w:t>
      </w:r>
      <w:proofErr w:type="gramEnd"/>
      <w:r w:rsidRPr="0024042C">
        <w:rPr>
          <w:rFonts w:ascii="Marianne" w:hAnsi="Marianne"/>
        </w:rPr>
        <w:t xml:space="preserve"> de mesures restrictives d’accès aux données personnelles permettant de s’assurer que les personnes habilitées à utiliser le système de traitement de données personnelles ne puissent accéder qu'aux données personnelles auxquelles elles sont habilitées à accéder conformément à leurs droits d'accès et que, dans le cadre du traitement et de l'utilisation après stockage, les données personnelles ne puissent être lues, copiées, modifiées ou supprimées sans autorisation ;</w:t>
      </w:r>
    </w:p>
    <w:p w14:paraId="6AB0FBED" w14:textId="77777777" w:rsidR="00A076BC" w:rsidRPr="0024042C" w:rsidRDefault="00A076BC" w:rsidP="00A076BC">
      <w:pPr>
        <w:pStyle w:val="Bullet2"/>
        <w:keepNext w:val="0"/>
        <w:keepLines w:val="0"/>
        <w:tabs>
          <w:tab w:val="num" w:pos="1069"/>
        </w:tabs>
        <w:ind w:left="1069" w:hanging="360"/>
        <w:rPr>
          <w:rFonts w:ascii="Marianne" w:hAnsi="Marianne"/>
        </w:rPr>
      </w:pPr>
      <w:proofErr w:type="gramStart"/>
      <w:r w:rsidRPr="0024042C">
        <w:rPr>
          <w:rFonts w:ascii="Marianne" w:hAnsi="Marianne"/>
        </w:rPr>
        <w:lastRenderedPageBreak/>
        <w:t>mise</w:t>
      </w:r>
      <w:proofErr w:type="gramEnd"/>
      <w:r w:rsidRPr="0024042C">
        <w:rPr>
          <w:rFonts w:ascii="Marianne" w:hAnsi="Marianne"/>
        </w:rPr>
        <w:t xml:space="preserve"> en place de mesures pour empêcher le transfert des données   personnelles à toute personne/entité non autorisée ;</w:t>
      </w:r>
    </w:p>
    <w:p w14:paraId="22BDA0A5" w14:textId="77777777" w:rsidR="00A076BC" w:rsidRPr="0024042C" w:rsidRDefault="00A076BC" w:rsidP="00A076BC">
      <w:pPr>
        <w:pStyle w:val="Bullet2"/>
        <w:keepNext w:val="0"/>
        <w:keepLines w:val="0"/>
        <w:tabs>
          <w:tab w:val="num" w:pos="1069"/>
        </w:tabs>
        <w:ind w:left="1069" w:hanging="360"/>
        <w:rPr>
          <w:rFonts w:ascii="Marianne" w:hAnsi="Marianne"/>
        </w:rPr>
      </w:pPr>
      <w:proofErr w:type="gramStart"/>
      <w:r w:rsidRPr="0024042C">
        <w:rPr>
          <w:rFonts w:ascii="Marianne" w:hAnsi="Marianne"/>
        </w:rPr>
        <w:t>mise</w:t>
      </w:r>
      <w:proofErr w:type="gramEnd"/>
      <w:r w:rsidRPr="0024042C">
        <w:rPr>
          <w:rFonts w:ascii="Marianne" w:hAnsi="Marianne"/>
        </w:rPr>
        <w:t xml:space="preserve"> en place de campagnes de sensibilisation des utilisateurs des applications à la sécurité et à la confidentialité des données, notamment au moyen de procédures internes, chartes, engagements de confidentialité, etc. </w:t>
      </w:r>
    </w:p>
    <w:p w14:paraId="5FC8A2D8" w14:textId="77777777" w:rsidR="00A076BC" w:rsidRPr="0024042C" w:rsidRDefault="00A076BC" w:rsidP="00A076BC">
      <w:pPr>
        <w:pStyle w:val="Corpsdetexte"/>
        <w:rPr>
          <w:rFonts w:ascii="Marianne" w:eastAsia="Droid Sans Fallback" w:hAnsi="Marianne"/>
          <w:lang w:eastAsia="zh-CN"/>
        </w:rPr>
      </w:pPr>
    </w:p>
    <w:p w14:paraId="2F1C2E8F" w14:textId="77777777" w:rsidR="00A076BC" w:rsidRPr="0024042C" w:rsidRDefault="00A076BC" w:rsidP="00A076BC">
      <w:pPr>
        <w:pStyle w:val="Corpsdetexte"/>
        <w:numPr>
          <w:ilvl w:val="0"/>
          <w:numId w:val="30"/>
        </w:numPr>
        <w:rPr>
          <w:rFonts w:ascii="Marianne" w:eastAsia="Droid Sans Fallback" w:hAnsi="Marianne"/>
          <w:lang w:eastAsia="zh-CN"/>
        </w:rPr>
      </w:pPr>
      <w:r w:rsidRPr="0024042C">
        <w:rPr>
          <w:rFonts w:ascii="Marianne" w:eastAsia="Droid Sans Fallback" w:hAnsi="Marianne"/>
          <w:lang w:eastAsia="zh-CN"/>
        </w:rPr>
        <w:t>Mesures de sécurité techniques</w:t>
      </w:r>
    </w:p>
    <w:p w14:paraId="6732E19D"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De manière générale, il est formellement interdit à la société de faire transiter des données personnelles sans que le canal de communication de celles-ci soit sécurisé ou sans que les données personnelles soient chiffrées.</w:t>
      </w:r>
    </w:p>
    <w:p w14:paraId="260630AF" w14:textId="77777777" w:rsidR="00A076BC" w:rsidRPr="0024042C" w:rsidRDefault="00A076BC" w:rsidP="00A076BC">
      <w:pPr>
        <w:pStyle w:val="Corpsdetexte"/>
        <w:numPr>
          <w:ilvl w:val="0"/>
          <w:numId w:val="25"/>
        </w:numPr>
        <w:rPr>
          <w:rFonts w:ascii="Marianne" w:eastAsia="Droid Sans Fallback" w:hAnsi="Marianne"/>
          <w:lang w:eastAsia="zh-CN"/>
        </w:rPr>
      </w:pPr>
      <w:r w:rsidRPr="0024042C">
        <w:rPr>
          <w:rFonts w:ascii="Marianne" w:eastAsia="Droid Sans Fallback" w:hAnsi="Marianne"/>
          <w:lang w:eastAsia="zh-CN"/>
        </w:rPr>
        <w:t>Par ailleurs, la société s’engage à ce que les mesures de sécurité techniques mises en place répondent à minima aux exigences suivantes :</w:t>
      </w:r>
    </w:p>
    <w:p w14:paraId="56866B96" w14:textId="77777777" w:rsidR="00A076BC" w:rsidRPr="0024042C" w:rsidRDefault="00A076BC" w:rsidP="00A076BC">
      <w:pPr>
        <w:pStyle w:val="Bullet2"/>
        <w:keepNext w:val="0"/>
        <w:keepLines w:val="0"/>
        <w:tabs>
          <w:tab w:val="num" w:pos="1069"/>
        </w:tabs>
        <w:ind w:left="1069" w:hanging="360"/>
        <w:rPr>
          <w:rFonts w:ascii="Marianne" w:eastAsia="Droid Sans Fallback" w:hAnsi="Marianne"/>
          <w:lang w:eastAsia="zh-CN"/>
        </w:rPr>
      </w:pPr>
      <w:proofErr w:type="gramStart"/>
      <w:r w:rsidRPr="0024042C">
        <w:rPr>
          <w:rFonts w:ascii="Marianne" w:eastAsia="Droid Sans Fallback" w:hAnsi="Marianne"/>
          <w:lang w:eastAsia="zh-CN"/>
        </w:rPr>
        <w:t>mise</w:t>
      </w:r>
      <w:proofErr w:type="gramEnd"/>
      <w:r w:rsidRPr="0024042C">
        <w:rPr>
          <w:rFonts w:ascii="Marianne" w:eastAsia="Droid Sans Fallback" w:hAnsi="Marianne"/>
          <w:lang w:eastAsia="zh-CN"/>
        </w:rPr>
        <w:t xml:space="preserve"> en place d’outils permettant de s'assurer que les données personnelles ne peuvent être lues, copiées, modifiées ou supprimées sans autorisation au cours de leur transfert électronique, de leur transport ou de leur stockage, et que les entités destinataires de tout transfert de données personnelles via les installations servant au transfert de données peuvent être identifiées et vérifiées ; </w:t>
      </w:r>
    </w:p>
    <w:p w14:paraId="7DDA344D" w14:textId="77777777" w:rsidR="00A076BC" w:rsidRPr="0024042C" w:rsidRDefault="00A076BC" w:rsidP="00A076BC">
      <w:pPr>
        <w:pStyle w:val="Bullet2"/>
        <w:keepNext w:val="0"/>
        <w:keepLines w:val="0"/>
        <w:tabs>
          <w:tab w:val="num" w:pos="1069"/>
        </w:tabs>
        <w:ind w:left="1069" w:hanging="360"/>
        <w:rPr>
          <w:rFonts w:ascii="Marianne" w:eastAsia="Droid Sans Fallback" w:hAnsi="Marianne"/>
          <w:lang w:eastAsia="zh-CN"/>
        </w:rPr>
      </w:pPr>
      <w:proofErr w:type="gramStart"/>
      <w:r w:rsidRPr="0024042C">
        <w:rPr>
          <w:rFonts w:ascii="Marianne" w:eastAsia="Droid Sans Fallback" w:hAnsi="Marianne"/>
          <w:lang w:eastAsia="zh-CN"/>
        </w:rPr>
        <w:t>mise</w:t>
      </w:r>
      <w:proofErr w:type="gramEnd"/>
      <w:r w:rsidRPr="0024042C">
        <w:rPr>
          <w:rFonts w:ascii="Marianne" w:eastAsia="Droid Sans Fallback" w:hAnsi="Marianne"/>
          <w:lang w:eastAsia="zh-CN"/>
        </w:rPr>
        <w:t xml:space="preserve"> en place de contrôles permettant de s’assurer que les données   personnelles sont protégées contre les destructions ou les pertes accidentelles ;</w:t>
      </w:r>
    </w:p>
    <w:p w14:paraId="371573DF" w14:textId="77777777" w:rsidR="00A076BC" w:rsidRPr="0024042C" w:rsidRDefault="00A076BC" w:rsidP="00A076BC">
      <w:pPr>
        <w:pStyle w:val="Bullet2"/>
        <w:keepNext w:val="0"/>
        <w:keepLines w:val="0"/>
        <w:tabs>
          <w:tab w:val="num" w:pos="1069"/>
        </w:tabs>
        <w:ind w:left="1069" w:hanging="360"/>
        <w:rPr>
          <w:rFonts w:ascii="Marianne" w:eastAsia="Droid Sans Fallback" w:hAnsi="Marianne"/>
          <w:lang w:eastAsia="zh-CN"/>
        </w:rPr>
      </w:pPr>
      <w:proofErr w:type="gramStart"/>
      <w:r w:rsidRPr="0024042C">
        <w:rPr>
          <w:rFonts w:ascii="Marianne" w:eastAsia="Droid Sans Fallback" w:hAnsi="Marianne"/>
          <w:lang w:eastAsia="zh-CN"/>
        </w:rPr>
        <w:t>mesures</w:t>
      </w:r>
      <w:proofErr w:type="gramEnd"/>
      <w:r w:rsidRPr="0024042C">
        <w:rPr>
          <w:rFonts w:ascii="Marianne" w:eastAsia="Droid Sans Fallback" w:hAnsi="Marianne"/>
          <w:lang w:eastAsia="zh-CN"/>
        </w:rPr>
        <w:t xml:space="preserve"> sécurisées d’authentification pour l’accès à ses équipements ;</w:t>
      </w:r>
    </w:p>
    <w:p w14:paraId="4D0AFC44" w14:textId="77777777" w:rsidR="00A076BC" w:rsidRPr="0024042C" w:rsidRDefault="00A076BC" w:rsidP="00A076BC">
      <w:pPr>
        <w:pStyle w:val="Bullet2"/>
        <w:keepNext w:val="0"/>
        <w:keepLines w:val="0"/>
        <w:tabs>
          <w:tab w:val="num" w:pos="1069"/>
        </w:tabs>
        <w:ind w:left="1069" w:hanging="360"/>
        <w:rPr>
          <w:rFonts w:ascii="Marianne" w:eastAsia="Droid Sans Fallback" w:hAnsi="Marianne"/>
          <w:lang w:eastAsia="zh-CN"/>
        </w:rPr>
      </w:pPr>
      <w:proofErr w:type="gramStart"/>
      <w:r w:rsidRPr="0024042C">
        <w:rPr>
          <w:rFonts w:ascii="Marianne" w:eastAsia="Droid Sans Fallback" w:hAnsi="Marianne"/>
          <w:lang w:eastAsia="zh-CN"/>
        </w:rPr>
        <w:t>mesures</w:t>
      </w:r>
      <w:proofErr w:type="gramEnd"/>
      <w:r w:rsidRPr="0024042C">
        <w:rPr>
          <w:rFonts w:ascii="Marianne" w:eastAsia="Droid Sans Fallback" w:hAnsi="Marianne"/>
          <w:lang w:eastAsia="zh-CN"/>
        </w:rPr>
        <w:t xml:space="preserve"> de sécurisation physique des locaux, du réseau interne, des matériels, des serveurs et des applications ;</w:t>
      </w:r>
    </w:p>
    <w:p w14:paraId="397C96C5" w14:textId="77777777" w:rsidR="00A076BC" w:rsidRPr="0024042C" w:rsidRDefault="00A076BC" w:rsidP="00A076BC">
      <w:pPr>
        <w:pStyle w:val="Bullet2"/>
        <w:keepNext w:val="0"/>
        <w:keepLines w:val="0"/>
        <w:tabs>
          <w:tab w:val="num" w:pos="1069"/>
        </w:tabs>
        <w:ind w:left="1069" w:hanging="360"/>
        <w:rPr>
          <w:rFonts w:ascii="Marianne" w:eastAsia="Droid Sans Fallback" w:hAnsi="Marianne"/>
          <w:lang w:eastAsia="zh-CN"/>
        </w:rPr>
      </w:pPr>
      <w:proofErr w:type="gramStart"/>
      <w:r w:rsidRPr="0024042C">
        <w:rPr>
          <w:rFonts w:ascii="Marianne" w:eastAsia="Droid Sans Fallback" w:hAnsi="Marianne"/>
          <w:lang w:eastAsia="zh-CN"/>
        </w:rPr>
        <w:t>en</w:t>
      </w:r>
      <w:proofErr w:type="gramEnd"/>
      <w:r w:rsidRPr="0024042C">
        <w:rPr>
          <w:rFonts w:ascii="Marianne" w:eastAsia="Droid Sans Fallback" w:hAnsi="Marianne"/>
          <w:lang w:eastAsia="zh-CN"/>
        </w:rPr>
        <w:t xml:space="preserve"> tout état de cause, assurer les moyens permettant de garantir la confidentialité, l'intégrité, la disponibilité et la résilience constantes des systèmes et des services de traitement ainsi que les moyens permettant de rétablir la disponibilité des données à caractère personnel et l'accès à celles-ci dans des délais appropriés en cas d'incident physique ou technique ;</w:t>
      </w:r>
    </w:p>
    <w:p w14:paraId="7BB0C3C7" w14:textId="77777777" w:rsidR="00A076BC" w:rsidRPr="0024042C" w:rsidRDefault="00A076BC" w:rsidP="00A076BC">
      <w:pPr>
        <w:pStyle w:val="Bullet2"/>
        <w:keepNext w:val="0"/>
        <w:keepLines w:val="0"/>
        <w:tabs>
          <w:tab w:val="num" w:pos="1069"/>
        </w:tabs>
        <w:ind w:left="1069" w:hanging="360"/>
        <w:rPr>
          <w:rFonts w:ascii="Marianne" w:eastAsia="Droid Sans Fallback" w:hAnsi="Marianne"/>
          <w:lang w:eastAsia="zh-CN"/>
        </w:rPr>
      </w:pPr>
      <w:proofErr w:type="gramStart"/>
      <w:r w:rsidRPr="0024042C">
        <w:rPr>
          <w:rFonts w:ascii="Marianne" w:eastAsia="Droid Sans Fallback" w:hAnsi="Marianne"/>
          <w:lang w:eastAsia="zh-CN"/>
        </w:rPr>
        <w:t>engager</w:t>
      </w:r>
      <w:proofErr w:type="gramEnd"/>
      <w:r w:rsidRPr="0024042C">
        <w:rPr>
          <w:rFonts w:ascii="Marianne" w:eastAsia="Droid Sans Fallback" w:hAnsi="Marianne"/>
          <w:lang w:eastAsia="zh-CN"/>
        </w:rPr>
        <w:t xml:space="preserve"> une procédure visant à tester, à analyser et évaluer régulièrement l'efficacité des mesures techniques et organisationnelles afin d’assurer la sécurité du traitement.</w:t>
      </w:r>
    </w:p>
    <w:p w14:paraId="47539CAF" w14:textId="77777777" w:rsidR="00A076BC" w:rsidRPr="0024042C" w:rsidRDefault="00A076BC" w:rsidP="00A076BC">
      <w:pPr>
        <w:pStyle w:val="Corpsdetexte"/>
        <w:rPr>
          <w:rFonts w:ascii="Marianne" w:eastAsia="Droid Sans Fallback" w:hAnsi="Marianne"/>
          <w:b/>
          <w:bCs/>
          <w:lang w:eastAsia="zh-CN"/>
        </w:rPr>
      </w:pPr>
    </w:p>
    <w:p w14:paraId="6DAEB4EC" w14:textId="77777777" w:rsidR="00A076BC" w:rsidRPr="0024042C" w:rsidRDefault="00A076BC" w:rsidP="00A076BC">
      <w:pPr>
        <w:pStyle w:val="Corpsdetexte"/>
        <w:rPr>
          <w:rFonts w:ascii="Marianne" w:eastAsia="Droid Sans Fallback" w:hAnsi="Marianne"/>
          <w:b/>
          <w:bCs/>
          <w:lang w:eastAsia="zh-CN"/>
        </w:rPr>
      </w:pPr>
      <w:r w:rsidRPr="0024042C">
        <w:rPr>
          <w:rFonts w:ascii="Marianne" w:eastAsia="Droid Sans Fallback" w:hAnsi="Marianne"/>
          <w:b/>
          <w:bCs/>
          <w:lang w:eastAsia="zh-CN"/>
        </w:rPr>
        <w:t xml:space="preserve">L’engagement de la société s’agissant des mesures de sécurité élémentaires précitées résulte, en tout état de cause, du renseignement et de la transmission de l’annexe dédiée. </w:t>
      </w:r>
    </w:p>
    <w:p w14:paraId="625FA949" w14:textId="77777777" w:rsidR="00A076BC" w:rsidRPr="0024042C" w:rsidRDefault="00A076BC" w:rsidP="00A076BC">
      <w:pPr>
        <w:pStyle w:val="Corpsdetexte"/>
        <w:rPr>
          <w:rFonts w:ascii="Marianne" w:eastAsia="Droid Sans Fallback" w:hAnsi="Marianne"/>
          <w:b/>
          <w:bCs/>
          <w:lang w:eastAsia="zh-CN"/>
        </w:rPr>
      </w:pPr>
    </w:p>
    <w:p w14:paraId="0AEE3090" w14:textId="77777777" w:rsidR="00A076BC" w:rsidRPr="0024042C" w:rsidRDefault="00A076BC" w:rsidP="00A076BC">
      <w:pPr>
        <w:pStyle w:val="Corpsdetexte"/>
        <w:rPr>
          <w:rFonts w:ascii="Marianne" w:eastAsia="Droid Sans Fallback" w:hAnsi="Marianne"/>
          <w:b/>
          <w:bCs/>
          <w:lang w:eastAsia="zh-CN"/>
        </w:rPr>
      </w:pPr>
      <w:r w:rsidRPr="0024042C">
        <w:rPr>
          <w:rFonts w:ascii="Marianne" w:eastAsia="Droid Sans Fallback" w:hAnsi="Marianne"/>
          <w:b/>
          <w:bCs/>
          <w:lang w:eastAsia="zh-CN"/>
        </w:rPr>
        <w:t>X.6 - Obligations de l’établissement :</w:t>
      </w:r>
    </w:p>
    <w:p w14:paraId="6EC9AC06"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lastRenderedPageBreak/>
        <w:t xml:space="preserve">L’établissement conjointement avec les autres responsables de ce traitement [collectivité x et autorités académiques] s’engage pour sa part : </w:t>
      </w:r>
    </w:p>
    <w:p w14:paraId="49D9465C" w14:textId="77777777" w:rsidR="00A076BC" w:rsidRPr="0024042C" w:rsidRDefault="00A076BC" w:rsidP="00A076BC">
      <w:pPr>
        <w:pStyle w:val="Corpsdetexte"/>
        <w:numPr>
          <w:ilvl w:val="0"/>
          <w:numId w:val="25"/>
        </w:numPr>
        <w:rPr>
          <w:rFonts w:ascii="Marianne" w:eastAsia="Droid Sans Fallback" w:hAnsi="Marianne"/>
          <w:lang w:eastAsia="zh-CN"/>
        </w:rPr>
      </w:pPr>
      <w:proofErr w:type="gramStart"/>
      <w:r w:rsidRPr="0024042C">
        <w:rPr>
          <w:rFonts w:ascii="Marianne" w:eastAsia="Droid Sans Fallback" w:hAnsi="Marianne"/>
          <w:lang w:eastAsia="zh-CN"/>
        </w:rPr>
        <w:t>à</w:t>
      </w:r>
      <w:proofErr w:type="gramEnd"/>
      <w:r w:rsidRPr="0024042C">
        <w:rPr>
          <w:rFonts w:ascii="Marianne" w:eastAsia="Droid Sans Fallback" w:hAnsi="Marianne"/>
          <w:lang w:eastAsia="zh-CN"/>
        </w:rPr>
        <w:t xml:space="preserve"> ne transmettre à la société que les données à caractère personnel strictement nécessaires à l’exécution de ses obligations contractuelles ;  </w:t>
      </w:r>
    </w:p>
    <w:p w14:paraId="2F6D0BB8" w14:textId="77777777" w:rsidR="00A076BC" w:rsidRPr="0024042C" w:rsidRDefault="00A076BC" w:rsidP="00A076BC">
      <w:pPr>
        <w:pStyle w:val="Corpsdetexte"/>
        <w:numPr>
          <w:ilvl w:val="0"/>
          <w:numId w:val="25"/>
        </w:numPr>
        <w:rPr>
          <w:rFonts w:ascii="Marianne" w:eastAsia="Droid Sans Fallback" w:hAnsi="Marianne"/>
          <w:lang w:eastAsia="zh-CN"/>
        </w:rPr>
      </w:pPr>
      <w:proofErr w:type="gramStart"/>
      <w:r w:rsidRPr="0024042C">
        <w:rPr>
          <w:rFonts w:ascii="Marianne" w:eastAsia="Droid Sans Fallback" w:hAnsi="Marianne"/>
          <w:lang w:eastAsia="zh-CN"/>
        </w:rPr>
        <w:t>à</w:t>
      </w:r>
      <w:proofErr w:type="gramEnd"/>
      <w:r w:rsidRPr="0024042C">
        <w:rPr>
          <w:rFonts w:ascii="Marianne" w:eastAsia="Droid Sans Fallback" w:hAnsi="Marianne"/>
          <w:lang w:eastAsia="zh-CN"/>
        </w:rPr>
        <w:t xml:space="preserve"> formuler ses instructions à la société s’agissant d’un traitement de données à caractère personnel, par écrit ; </w:t>
      </w:r>
    </w:p>
    <w:p w14:paraId="05675296" w14:textId="77777777" w:rsidR="00A076BC" w:rsidRPr="0024042C" w:rsidRDefault="00A076BC" w:rsidP="00A076BC">
      <w:pPr>
        <w:pStyle w:val="Corpsdetexte"/>
        <w:numPr>
          <w:ilvl w:val="0"/>
          <w:numId w:val="25"/>
        </w:numPr>
        <w:rPr>
          <w:rFonts w:ascii="Marianne" w:eastAsia="Droid Sans Fallback" w:hAnsi="Marianne"/>
          <w:lang w:eastAsia="zh-CN"/>
        </w:rPr>
      </w:pPr>
      <w:proofErr w:type="gramStart"/>
      <w:r w:rsidRPr="0024042C">
        <w:rPr>
          <w:rFonts w:ascii="Marianne" w:eastAsia="Droid Sans Fallback" w:hAnsi="Marianne"/>
          <w:lang w:eastAsia="zh-CN"/>
        </w:rPr>
        <w:t>à</w:t>
      </w:r>
      <w:proofErr w:type="gramEnd"/>
      <w:r w:rsidRPr="0024042C">
        <w:rPr>
          <w:rFonts w:ascii="Marianne" w:eastAsia="Droid Sans Fallback" w:hAnsi="Marianne"/>
          <w:lang w:eastAsia="zh-CN"/>
        </w:rPr>
        <w:t xml:space="preserve"> garantir le respect des droits relatifs à la protection des données à caractère personnel des personnes concernées et notamment, le cas échéant, le droit d’être tenu informé de la communication de leurs données à la société x ;</w:t>
      </w:r>
    </w:p>
    <w:p w14:paraId="67D7F591" w14:textId="77777777" w:rsidR="00A076BC" w:rsidRPr="0024042C" w:rsidRDefault="00A076BC" w:rsidP="00A076BC">
      <w:pPr>
        <w:pStyle w:val="Corpsdetexte"/>
        <w:numPr>
          <w:ilvl w:val="0"/>
          <w:numId w:val="25"/>
        </w:numPr>
        <w:rPr>
          <w:rFonts w:ascii="Marianne" w:eastAsia="Droid Sans Fallback" w:hAnsi="Marianne"/>
          <w:lang w:eastAsia="zh-CN"/>
        </w:rPr>
      </w:pPr>
      <w:proofErr w:type="gramStart"/>
      <w:r w:rsidRPr="0024042C">
        <w:rPr>
          <w:rFonts w:ascii="Marianne" w:eastAsia="Droid Sans Fallback" w:hAnsi="Marianne"/>
          <w:lang w:eastAsia="zh-CN"/>
        </w:rPr>
        <w:t>à</w:t>
      </w:r>
      <w:proofErr w:type="gramEnd"/>
      <w:r w:rsidRPr="0024042C">
        <w:rPr>
          <w:rFonts w:ascii="Marianne" w:eastAsia="Droid Sans Fallback" w:hAnsi="Marianne"/>
          <w:lang w:eastAsia="zh-CN"/>
        </w:rPr>
        <w:t xml:space="preserve"> veiller pendant toute la durée des traitements de données à caractère personnel sur lesquels le cocontractant pourrait être conduit à intervenir au respect des obligations prévues par le RGPD. </w:t>
      </w:r>
    </w:p>
    <w:p w14:paraId="62F4BAE7" w14:textId="77777777" w:rsidR="00A076BC" w:rsidRPr="0024042C" w:rsidRDefault="00A076BC" w:rsidP="00A076BC">
      <w:pPr>
        <w:pStyle w:val="Corpsdetexte"/>
        <w:rPr>
          <w:rFonts w:ascii="Marianne" w:eastAsia="Droid Sans Fallback" w:hAnsi="Marianne"/>
          <w:lang w:eastAsia="zh-CN"/>
        </w:rPr>
      </w:pPr>
    </w:p>
    <w:p w14:paraId="61B31A17" w14:textId="77777777" w:rsidR="00A076BC" w:rsidRPr="0024042C" w:rsidRDefault="00A076BC" w:rsidP="00A076BC">
      <w:pPr>
        <w:pStyle w:val="Corpsdetexte"/>
        <w:rPr>
          <w:rFonts w:ascii="Marianne" w:eastAsia="Droid Sans Fallback" w:hAnsi="Marianne"/>
          <w:b/>
          <w:bCs/>
          <w:lang w:eastAsia="zh-CN"/>
        </w:rPr>
      </w:pPr>
      <w:r w:rsidRPr="0024042C">
        <w:rPr>
          <w:rFonts w:ascii="Marianne" w:eastAsia="Droid Sans Fallback" w:hAnsi="Marianne"/>
          <w:b/>
          <w:bCs/>
          <w:lang w:eastAsia="zh-CN"/>
        </w:rPr>
        <w:t xml:space="preserve">X.7 – Sort des données </w:t>
      </w:r>
    </w:p>
    <w:p w14:paraId="2EFCCCF5" w14:textId="77777777" w:rsidR="00A076BC" w:rsidRPr="0024042C" w:rsidRDefault="00A076BC" w:rsidP="00A076BC">
      <w:pPr>
        <w:pStyle w:val="Corpsdetexte"/>
        <w:rPr>
          <w:rFonts w:ascii="Marianne" w:eastAsia="Droid Sans Fallback" w:hAnsi="Marianne"/>
          <w:lang w:eastAsia="zh-CN"/>
        </w:rPr>
      </w:pPr>
      <w:r w:rsidRPr="0024042C">
        <w:rPr>
          <w:rFonts w:ascii="Marianne" w:eastAsia="Droid Sans Fallback" w:hAnsi="Marianne"/>
          <w:lang w:eastAsia="zh-CN"/>
        </w:rPr>
        <w:t xml:space="preserve">A l’issue du contrat, la société x s’engage à renvoyer ou à supprimer, dans un délai de 15 jours à compter de la fin de la convention, et selon les conditions du marché initial l’ayant missionnée, l’intégralité des données à caractère personnel qui lui a été confiée ainsi que les données produites par les élèves, et ce quelle que soit la raison pour laquelle la convention prend fin. Le renvoi doit s’accompagner de la destruction de toutes les copies existantes dans les systèmes d’information de la société éditrice de la solution ENT. </w:t>
      </w:r>
    </w:p>
    <w:p w14:paraId="25E11A24" w14:textId="77777777" w:rsidR="005D5164" w:rsidRPr="0024042C" w:rsidRDefault="005D5164" w:rsidP="004D078A">
      <w:pPr>
        <w:rPr>
          <w:rFonts w:ascii="Marianne" w:hAnsi="Marianne"/>
        </w:rPr>
      </w:pPr>
    </w:p>
    <w:p w14:paraId="74C3F4CA" w14:textId="77777777" w:rsidR="005D5164" w:rsidRPr="0024042C" w:rsidRDefault="005D5164" w:rsidP="004D078A">
      <w:pPr>
        <w:rPr>
          <w:rFonts w:ascii="Marianne" w:hAnsi="Marianne"/>
        </w:rPr>
      </w:pPr>
    </w:p>
    <w:sectPr w:rsidR="005D5164" w:rsidRPr="0024042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D5E0FA" w14:textId="77777777" w:rsidR="00FF66F3" w:rsidRDefault="00FF66F3" w:rsidP="00531196">
      <w:pPr>
        <w:spacing w:after="0" w:line="240" w:lineRule="auto"/>
      </w:pPr>
      <w:r>
        <w:separator/>
      </w:r>
    </w:p>
  </w:endnote>
  <w:endnote w:type="continuationSeparator" w:id="0">
    <w:p w14:paraId="5474E242" w14:textId="77777777" w:rsidR="00FF66F3" w:rsidRDefault="00FF66F3" w:rsidP="005311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ZapfDingbats">
    <w:altName w:val="Wingdings"/>
    <w:charset w:val="02"/>
    <w:family w:val="auto"/>
    <w:pitch w:val="default"/>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ianne">
    <w:panose1 w:val="02000000000000000000"/>
    <w:charset w:val="00"/>
    <w:family w:val="modern"/>
    <w:notTrueType/>
    <w:pitch w:val="variable"/>
    <w:sig w:usb0="0000000F" w:usb1="00000000" w:usb2="00000000" w:usb3="00000000" w:csb0="0000000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arianne Light">
    <w:panose1 w:val="02000000000000000000"/>
    <w:charset w:val="00"/>
    <w:family w:val="modern"/>
    <w:notTrueType/>
    <w:pitch w:val="variable"/>
    <w:sig w:usb0="0000000F" w:usb1="00000000" w:usb2="00000000" w:usb3="00000000" w:csb0="00000003" w:csb1="00000000"/>
  </w:font>
  <w:font w:name="Marianne Medium">
    <w:panose1 w:val="02000000000000000000"/>
    <w:charset w:val="00"/>
    <w:family w:val="modern"/>
    <w:notTrueType/>
    <w:pitch w:val="variable"/>
    <w:sig w:usb0="0000000F"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Arial Bold">
    <w:altName w:val="Arial"/>
    <w:charset w:val="01"/>
    <w:family w:val="auto"/>
    <w:pitch w:val="variable"/>
  </w:font>
  <w:font w:name="Tahoma">
    <w:panose1 w:val="020B0604030504040204"/>
    <w:charset w:val="00"/>
    <w:family w:val="swiss"/>
    <w:pitch w:val="variable"/>
    <w:sig w:usb0="E1002EFF" w:usb1="C000605B" w:usb2="00000029" w:usb3="00000000" w:csb0="000101FF" w:csb1="00000000"/>
  </w:font>
  <w:font w:name="Noto Sans">
    <w:panose1 w:val="020B0502040504020204"/>
    <w:charset w:val="00"/>
    <w:family w:val="swiss"/>
    <w:pitch w:val="variable"/>
    <w:sig w:usb0="E00082FF" w:usb1="400078FF" w:usb2="08000029" w:usb3="00000000" w:csb0="0000019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Osaka">
    <w:altName w:val="Yu Gothic"/>
    <w:charset w:val="80"/>
    <w:family w:val="auto"/>
    <w:pitch w:val="variable"/>
    <w:sig w:usb0="00000001" w:usb1="08070000" w:usb2="00000010" w:usb3="00000000" w:csb0="00020093" w:csb1="00000000"/>
  </w:font>
  <w:font w:name="Droid Sans Fallback">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948040" w14:textId="77777777" w:rsidR="00FF66F3" w:rsidRDefault="00FF66F3" w:rsidP="00531196">
      <w:pPr>
        <w:spacing w:after="0" w:line="240" w:lineRule="auto"/>
      </w:pPr>
      <w:r>
        <w:separator/>
      </w:r>
    </w:p>
  </w:footnote>
  <w:footnote w:type="continuationSeparator" w:id="0">
    <w:p w14:paraId="1D6901C5" w14:textId="77777777" w:rsidR="00FF66F3" w:rsidRDefault="00FF66F3" w:rsidP="00531196">
      <w:pPr>
        <w:spacing w:after="0" w:line="240" w:lineRule="auto"/>
      </w:pPr>
      <w:r>
        <w:continuationSeparator/>
      </w:r>
    </w:p>
  </w:footnote>
  <w:footnote w:id="1">
    <w:p w14:paraId="116D475D" w14:textId="77777777" w:rsidR="00A076BC" w:rsidRDefault="00A076BC" w:rsidP="00A076BC">
      <w:pPr>
        <w:pStyle w:val="Notedebasdepage"/>
      </w:pPr>
      <w:r>
        <w:rPr>
          <w:rStyle w:val="Caractresdenotedebasdepage"/>
        </w:rPr>
        <w:footnoteRef/>
      </w:r>
      <w:r>
        <w:t xml:space="preserve"> Terme à adapter selon l’économie générale de l’organisation contractuelle : article/annexe/document.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46835"/>
    <w:multiLevelType w:val="multilevel"/>
    <w:tmpl w:val="F52C5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545463"/>
    <w:multiLevelType w:val="hybridMultilevel"/>
    <w:tmpl w:val="551C924E"/>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 w15:restartNumberingAfterBreak="0">
    <w:nsid w:val="0B614677"/>
    <w:multiLevelType w:val="multilevel"/>
    <w:tmpl w:val="FCB8EB0C"/>
    <w:lvl w:ilvl="0">
      <w:start w:val="1"/>
      <w:numFmt w:val="bullet"/>
      <w:pStyle w:val="LegalTextBullet"/>
      <w:lvlText w:val=""/>
      <w:lvlJc w:val="left"/>
      <w:pPr>
        <w:tabs>
          <w:tab w:val="num" w:pos="360"/>
        </w:tabs>
        <w:ind w:left="360" w:hanging="360"/>
      </w:pPr>
      <w:rPr>
        <w:rFonts w:ascii="Wingdings" w:hAnsi="Wingdings" w:cs="Wingdings" w:hint="default"/>
        <w:b/>
        <w:i w:val="0"/>
        <w:sz w:val="12"/>
        <w:szCs w:val="12"/>
        <w:vertAlign w:val="superscrip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0CDA2F00"/>
    <w:multiLevelType w:val="multilevel"/>
    <w:tmpl w:val="B554CF46"/>
    <w:lvl w:ilvl="0">
      <w:start w:val="1"/>
      <w:numFmt w:val="bullet"/>
      <w:pStyle w:val="TableTextBullet"/>
      <w:lvlText w:val=""/>
      <w:lvlJc w:val="left"/>
      <w:pPr>
        <w:tabs>
          <w:tab w:val="num" w:pos="360"/>
        </w:tabs>
        <w:ind w:left="360" w:hanging="360"/>
      </w:pPr>
      <w:rPr>
        <w:rFonts w:ascii="Wingdings" w:hAnsi="Wingdings" w:cs="Wingdings" w:hint="default"/>
        <w:color w:val="auto"/>
        <w:sz w:val="12"/>
        <w:szCs w:val="12"/>
        <w:vertAlign w:val="superscrip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0D534E2C"/>
    <w:multiLevelType w:val="multilevel"/>
    <w:tmpl w:val="656A0C94"/>
    <w:lvl w:ilvl="0">
      <w:start w:val="1"/>
      <w:numFmt w:val="bullet"/>
      <w:pStyle w:val="RFPQuestionBullet1"/>
      <w:lvlText w:val=""/>
      <w:lvlJc w:val="left"/>
      <w:pPr>
        <w:tabs>
          <w:tab w:val="num" w:pos="0"/>
        </w:tabs>
        <w:ind w:left="502" w:hanging="360"/>
      </w:pPr>
      <w:rPr>
        <w:rFonts w:ascii="Wingdings" w:hAnsi="Wingdings" w:cs="Wingdings" w:hint="default"/>
        <w:b w:val="0"/>
        <w:i w:val="0"/>
        <w:color w:val="4853A2"/>
        <w:sz w:val="16"/>
        <w:szCs w:val="1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0E72646A"/>
    <w:multiLevelType w:val="multilevel"/>
    <w:tmpl w:val="12A21252"/>
    <w:lvl w:ilvl="0">
      <w:start w:val="1"/>
      <w:numFmt w:val="bullet"/>
      <w:pStyle w:val="Bullet1"/>
      <w:lvlText w:val=""/>
      <w:lvlJc w:val="left"/>
      <w:pPr>
        <w:tabs>
          <w:tab w:val="num" w:pos="0"/>
        </w:tabs>
        <w:ind w:left="720" w:hanging="363"/>
      </w:pPr>
      <w:rPr>
        <w:rFonts w:ascii="ZapfDingbats" w:hAnsi="ZapfDingbats" w:cs="ZapfDingbats" w:hint="default"/>
        <w:b w:val="0"/>
        <w:i w:val="0"/>
        <w:color w:val="5770BE"/>
        <w:sz w:val="12"/>
        <w:szCs w:val="12"/>
      </w:rPr>
    </w:lvl>
    <w:lvl w:ilvl="1">
      <w:start w:val="1"/>
      <w:numFmt w:val="bullet"/>
      <w:lvlText w:val=""/>
      <w:lvlJc w:val="left"/>
      <w:pPr>
        <w:tabs>
          <w:tab w:val="num" w:pos="1440"/>
        </w:tabs>
        <w:ind w:left="1440" w:hanging="360"/>
      </w:pPr>
      <w:rPr>
        <w:rFonts w:ascii="Wingdings 3" w:hAnsi="Wingdings 3" w:cs="Wingdings 3" w:hint="default"/>
        <w:b w:val="0"/>
        <w:i w:val="0"/>
        <w:color w:val="4853A2"/>
        <w:sz w:val="20"/>
        <w:szCs w:val="20"/>
      </w:rPr>
    </w:lvl>
    <w:lvl w:ilvl="2">
      <w:start w:val="1"/>
      <w:numFmt w:val="bullet"/>
      <w:lvlText w:val=""/>
      <w:lvlJc w:val="left"/>
      <w:pPr>
        <w:tabs>
          <w:tab w:val="num" w:pos="2160"/>
        </w:tabs>
        <w:ind w:left="2160" w:hanging="360"/>
      </w:pPr>
      <w:rPr>
        <w:rFonts w:ascii="Symbol" w:hAnsi="Symbol" w:cs="Symbol" w:hint="default"/>
        <w:color w:val="4853A2"/>
        <w:sz w:val="18"/>
        <w:szCs w:val="18"/>
      </w:rPr>
    </w:lvl>
    <w:lvl w:ilvl="3">
      <w:start w:val="1"/>
      <w:numFmt w:val="bullet"/>
      <w:lvlText w:val=""/>
      <w:lvlJc w:val="left"/>
      <w:pPr>
        <w:tabs>
          <w:tab w:val="num" w:pos="2880"/>
        </w:tabs>
        <w:ind w:left="2880" w:hanging="360"/>
      </w:pPr>
      <w:rPr>
        <w:rFonts w:ascii="Symbol" w:hAnsi="Symbol" w:cs="Symbol" w:hint="default"/>
        <w:color w:val="4853A2"/>
        <w:sz w:val="16"/>
        <w:szCs w:val="16"/>
      </w:rPr>
    </w:lvl>
    <w:lvl w:ilvl="4">
      <w:start w:val="1"/>
      <w:numFmt w:val="bullet"/>
      <w:lvlText w:val=""/>
      <w:lvlJc w:val="left"/>
      <w:pPr>
        <w:tabs>
          <w:tab w:val="num" w:pos="3600"/>
        </w:tabs>
        <w:ind w:left="3600" w:hanging="360"/>
      </w:pPr>
      <w:rPr>
        <w:rFonts w:ascii="Symbol" w:hAnsi="Symbol" w:cs="Symbol" w:hint="default"/>
        <w:color w:val="4853A2"/>
        <w:sz w:val="16"/>
        <w:szCs w:val="16"/>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0E8240A8"/>
    <w:multiLevelType w:val="multilevel"/>
    <w:tmpl w:val="50DEEBC4"/>
    <w:lvl w:ilvl="0">
      <w:start w:val="1"/>
      <w:numFmt w:val="bullet"/>
      <w:pStyle w:val="TableBullet1"/>
      <w:lvlText w:val=""/>
      <w:lvlJc w:val="left"/>
      <w:pPr>
        <w:tabs>
          <w:tab w:val="num" w:pos="0"/>
        </w:tabs>
        <w:ind w:left="360" w:hanging="360"/>
      </w:pPr>
      <w:rPr>
        <w:rFonts w:ascii="ZapfDingbats" w:hAnsi="ZapfDingbats" w:cs="ZapfDingbats" w:hint="default"/>
        <w:b w:val="0"/>
        <w:i w:val="0"/>
        <w:color w:val="5F7CD0"/>
        <w:sz w:val="10"/>
        <w:szCs w:val="12"/>
        <w:vertAlign w:val="superscript"/>
      </w:rPr>
    </w:lvl>
    <w:lvl w:ilvl="1">
      <w:start w:val="1"/>
      <w:numFmt w:val="bullet"/>
      <w:lvlText w:val="o"/>
      <w:lvlJc w:val="left"/>
      <w:pPr>
        <w:tabs>
          <w:tab w:val="num" w:pos="1440"/>
        </w:tabs>
        <w:ind w:left="1440" w:hanging="360"/>
      </w:pPr>
      <w:rPr>
        <w:rFonts w:ascii="Courier New" w:hAnsi="Courier New" w:cs="Courier New" w:hint="default"/>
        <w:b w:val="0"/>
        <w:i w:val="0"/>
        <w:color w:val="6666FF"/>
        <w:sz w:val="20"/>
        <w:szCs w:val="20"/>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1422046B"/>
    <w:multiLevelType w:val="hybridMultilevel"/>
    <w:tmpl w:val="7B5A8AE6"/>
    <w:lvl w:ilvl="0" w:tplc="6CF4466E">
      <w:start w:val="6"/>
      <w:numFmt w:val="decimal"/>
      <w:lvlText w:val="%1"/>
      <w:lvlJc w:val="left"/>
      <w:pPr>
        <w:ind w:left="2120" w:hanging="560"/>
      </w:pPr>
      <w:rPr>
        <w:rFonts w:hint="default"/>
      </w:rPr>
    </w:lvl>
    <w:lvl w:ilvl="1" w:tplc="040C0019" w:tentative="1">
      <w:start w:val="1"/>
      <w:numFmt w:val="lowerLetter"/>
      <w:lvlText w:val="%2."/>
      <w:lvlJc w:val="left"/>
      <w:pPr>
        <w:ind w:left="2640" w:hanging="360"/>
      </w:pPr>
    </w:lvl>
    <w:lvl w:ilvl="2" w:tplc="040C001B" w:tentative="1">
      <w:start w:val="1"/>
      <w:numFmt w:val="lowerRoman"/>
      <w:lvlText w:val="%3."/>
      <w:lvlJc w:val="right"/>
      <w:pPr>
        <w:ind w:left="3360" w:hanging="180"/>
      </w:pPr>
    </w:lvl>
    <w:lvl w:ilvl="3" w:tplc="040C000F" w:tentative="1">
      <w:start w:val="1"/>
      <w:numFmt w:val="decimal"/>
      <w:lvlText w:val="%4."/>
      <w:lvlJc w:val="left"/>
      <w:pPr>
        <w:ind w:left="4080" w:hanging="360"/>
      </w:pPr>
    </w:lvl>
    <w:lvl w:ilvl="4" w:tplc="040C0019" w:tentative="1">
      <w:start w:val="1"/>
      <w:numFmt w:val="lowerLetter"/>
      <w:lvlText w:val="%5."/>
      <w:lvlJc w:val="left"/>
      <w:pPr>
        <w:ind w:left="4800" w:hanging="360"/>
      </w:pPr>
    </w:lvl>
    <w:lvl w:ilvl="5" w:tplc="040C001B" w:tentative="1">
      <w:start w:val="1"/>
      <w:numFmt w:val="lowerRoman"/>
      <w:lvlText w:val="%6."/>
      <w:lvlJc w:val="right"/>
      <w:pPr>
        <w:ind w:left="5520" w:hanging="180"/>
      </w:pPr>
    </w:lvl>
    <w:lvl w:ilvl="6" w:tplc="040C000F" w:tentative="1">
      <w:start w:val="1"/>
      <w:numFmt w:val="decimal"/>
      <w:lvlText w:val="%7."/>
      <w:lvlJc w:val="left"/>
      <w:pPr>
        <w:ind w:left="6240" w:hanging="360"/>
      </w:pPr>
    </w:lvl>
    <w:lvl w:ilvl="7" w:tplc="040C0019" w:tentative="1">
      <w:start w:val="1"/>
      <w:numFmt w:val="lowerLetter"/>
      <w:lvlText w:val="%8."/>
      <w:lvlJc w:val="left"/>
      <w:pPr>
        <w:ind w:left="6960" w:hanging="360"/>
      </w:pPr>
    </w:lvl>
    <w:lvl w:ilvl="8" w:tplc="040C001B" w:tentative="1">
      <w:start w:val="1"/>
      <w:numFmt w:val="lowerRoman"/>
      <w:lvlText w:val="%9."/>
      <w:lvlJc w:val="right"/>
      <w:pPr>
        <w:ind w:left="7680" w:hanging="180"/>
      </w:pPr>
    </w:lvl>
  </w:abstractNum>
  <w:abstractNum w:abstractNumId="8" w15:restartNumberingAfterBreak="0">
    <w:nsid w:val="14F41904"/>
    <w:multiLevelType w:val="multilevel"/>
    <w:tmpl w:val="CABADF38"/>
    <w:lvl w:ilvl="0">
      <w:start w:val="1"/>
      <w:numFmt w:val="bullet"/>
      <w:pStyle w:val="RFPQuestionBullet3"/>
      <w:lvlText w:val=""/>
      <w:lvlJc w:val="left"/>
      <w:pPr>
        <w:tabs>
          <w:tab w:val="num" w:pos="0"/>
        </w:tabs>
        <w:ind w:left="1340" w:hanging="360"/>
      </w:pPr>
      <w:rPr>
        <w:rFonts w:ascii="Symbol" w:hAnsi="Symbol" w:cs="Symbol" w:hint="default"/>
        <w:color w:val="4853A2"/>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1649276C"/>
    <w:multiLevelType w:val="multilevel"/>
    <w:tmpl w:val="277C3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326F35"/>
    <w:multiLevelType w:val="multilevel"/>
    <w:tmpl w:val="0B4804B6"/>
    <w:lvl w:ilvl="0">
      <w:start w:val="1"/>
      <w:numFmt w:val="bullet"/>
      <w:pStyle w:val="Bullet3"/>
      <w:lvlText w:val="-"/>
      <w:lvlJc w:val="left"/>
      <w:pPr>
        <w:tabs>
          <w:tab w:val="num" w:pos="0"/>
        </w:tabs>
        <w:ind w:left="1418"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18BC2C14"/>
    <w:multiLevelType w:val="multilevel"/>
    <w:tmpl w:val="7B004346"/>
    <w:lvl w:ilvl="0">
      <w:start w:val="1"/>
      <w:numFmt w:val="bullet"/>
      <w:lvlText w:val=""/>
      <w:lvlJc w:val="left"/>
      <w:pPr>
        <w:tabs>
          <w:tab w:val="num" w:pos="0"/>
        </w:tabs>
        <w:ind w:left="720" w:hanging="360"/>
      </w:pPr>
      <w:rPr>
        <w:rFonts w:ascii="Wingdings" w:hAnsi="Wingdings" w:cs="Wingdings" w:hint="default"/>
        <w:color w:val="C0504D"/>
      </w:rPr>
    </w:lvl>
    <w:lvl w:ilvl="1">
      <w:start w:val="1"/>
      <w:numFmt w:val="bullet"/>
      <w:lvlText w:val="o"/>
      <w:lvlJc w:val="left"/>
      <w:pPr>
        <w:tabs>
          <w:tab w:val="num" w:pos="0"/>
        </w:tabs>
        <w:ind w:left="1440" w:hanging="360"/>
      </w:pPr>
      <w:rPr>
        <w:rFonts w:ascii="Courier New" w:hAnsi="Courier New" w:cs="Courier New" w:hint="default"/>
      </w:rPr>
    </w:lvl>
    <w:lvl w:ilvl="2">
      <w:start w:val="2"/>
      <w:numFmt w:val="bullet"/>
      <w:lvlText w:val="-"/>
      <w:lvlJc w:val="left"/>
      <w:pPr>
        <w:tabs>
          <w:tab w:val="num" w:pos="0"/>
        </w:tabs>
        <w:ind w:left="2160" w:hanging="360"/>
      </w:pPr>
      <w:rPr>
        <w:rFonts w:ascii="Arial" w:hAnsi="Arial" w:cs="Arial"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19FB6D62"/>
    <w:multiLevelType w:val="multilevel"/>
    <w:tmpl w:val="1282435A"/>
    <w:lvl w:ilvl="0">
      <w:start w:val="1"/>
      <w:numFmt w:val="bullet"/>
      <w:pStyle w:val="RFPQuestionBullet2"/>
      <w:lvlText w:val=""/>
      <w:lvlJc w:val="left"/>
      <w:pPr>
        <w:tabs>
          <w:tab w:val="num" w:pos="0"/>
        </w:tabs>
        <w:ind w:left="927" w:hanging="360"/>
      </w:pPr>
      <w:rPr>
        <w:rFonts w:ascii="Wingdings 3" w:hAnsi="Wingdings 3" w:cs="Wingdings 3" w:hint="default"/>
        <w:b w:val="0"/>
        <w:i w:val="0"/>
        <w:color w:val="4853A2"/>
        <w:sz w:val="20"/>
        <w:szCs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1CC55BC6"/>
    <w:multiLevelType w:val="multilevel"/>
    <w:tmpl w:val="6D3E7C22"/>
    <w:lvl w:ilvl="0">
      <w:numFmt w:val="decimal"/>
      <w:lvlText w:val="%1."/>
      <w:lvlJc w:val="left"/>
      <w:pPr>
        <w:ind w:left="720" w:hanging="360"/>
      </w:pPr>
      <w:rPr>
        <w:rFonts w:ascii="Marianne" w:hAnsi="Marianne" w:hint="default"/>
      </w:rPr>
    </w:lvl>
    <w:lvl w:ilvl="1">
      <w:start w:val="1"/>
      <w:numFmt w:val="decimal"/>
      <w:isLgl/>
      <w:lvlText w:val="%1.%2."/>
      <w:lvlJc w:val="left"/>
      <w:pPr>
        <w:ind w:left="1080" w:hanging="720"/>
      </w:pPr>
      <w:rPr>
        <w:rFonts w:ascii="Marianne" w:hAnsi="Marianne" w:hint="default"/>
      </w:rPr>
    </w:lvl>
    <w:lvl w:ilvl="2">
      <w:start w:val="1"/>
      <w:numFmt w:val="decimal"/>
      <w:isLgl/>
      <w:lvlText w:val="%1.%2.%3."/>
      <w:lvlJc w:val="left"/>
      <w:pPr>
        <w:ind w:left="1440" w:hanging="1080"/>
      </w:pPr>
      <w:rPr>
        <w:rFonts w:ascii="Marianne" w:hAnsi="Marianne" w:hint="default"/>
      </w:rPr>
    </w:lvl>
    <w:lvl w:ilvl="3">
      <w:start w:val="1"/>
      <w:numFmt w:val="decimal"/>
      <w:isLgl/>
      <w:lvlText w:val="%1.%2.%3.%4."/>
      <w:lvlJc w:val="left"/>
      <w:pPr>
        <w:ind w:left="1440" w:hanging="1080"/>
      </w:pPr>
      <w:rPr>
        <w:rFonts w:ascii="Marianne" w:hAnsi="Marianne" w:hint="default"/>
      </w:rPr>
    </w:lvl>
    <w:lvl w:ilvl="4">
      <w:start w:val="1"/>
      <w:numFmt w:val="decimal"/>
      <w:isLgl/>
      <w:lvlText w:val="%1.%2.%3.%4.%5."/>
      <w:lvlJc w:val="left"/>
      <w:pPr>
        <w:ind w:left="1800" w:hanging="1440"/>
      </w:pPr>
      <w:rPr>
        <w:rFonts w:ascii="Marianne" w:hAnsi="Marianne" w:hint="default"/>
      </w:rPr>
    </w:lvl>
    <w:lvl w:ilvl="5">
      <w:start w:val="1"/>
      <w:numFmt w:val="decimal"/>
      <w:isLgl/>
      <w:lvlText w:val="%1.%2.%3.%4.%5.%6."/>
      <w:lvlJc w:val="left"/>
      <w:pPr>
        <w:ind w:left="2160" w:hanging="1800"/>
      </w:pPr>
      <w:rPr>
        <w:rFonts w:ascii="Marianne" w:hAnsi="Marianne" w:hint="default"/>
      </w:rPr>
    </w:lvl>
    <w:lvl w:ilvl="6">
      <w:start w:val="1"/>
      <w:numFmt w:val="decimal"/>
      <w:isLgl/>
      <w:lvlText w:val="%1.%2.%3.%4.%5.%6.%7."/>
      <w:lvlJc w:val="left"/>
      <w:pPr>
        <w:ind w:left="2160" w:hanging="1800"/>
      </w:pPr>
      <w:rPr>
        <w:rFonts w:ascii="Marianne" w:hAnsi="Marianne" w:hint="default"/>
      </w:rPr>
    </w:lvl>
    <w:lvl w:ilvl="7">
      <w:start w:val="1"/>
      <w:numFmt w:val="decimal"/>
      <w:isLgl/>
      <w:lvlText w:val="%1.%2.%3.%4.%5.%6.%7.%8."/>
      <w:lvlJc w:val="left"/>
      <w:pPr>
        <w:ind w:left="2520" w:hanging="2160"/>
      </w:pPr>
      <w:rPr>
        <w:rFonts w:ascii="Marianne" w:hAnsi="Marianne" w:hint="default"/>
      </w:rPr>
    </w:lvl>
    <w:lvl w:ilvl="8">
      <w:start w:val="1"/>
      <w:numFmt w:val="decimal"/>
      <w:isLgl/>
      <w:lvlText w:val="%1.%2.%3.%4.%5.%6.%7.%8.%9."/>
      <w:lvlJc w:val="left"/>
      <w:pPr>
        <w:ind w:left="2880" w:hanging="2520"/>
      </w:pPr>
      <w:rPr>
        <w:rFonts w:ascii="Marianne" w:hAnsi="Marianne" w:hint="default"/>
      </w:rPr>
    </w:lvl>
  </w:abstractNum>
  <w:abstractNum w:abstractNumId="14" w15:restartNumberingAfterBreak="0">
    <w:nsid w:val="1DE50193"/>
    <w:multiLevelType w:val="multilevel"/>
    <w:tmpl w:val="1ECCEBD2"/>
    <w:lvl w:ilvl="0">
      <w:start w:val="1"/>
      <w:numFmt w:val="bullet"/>
      <w:pStyle w:val="Listepuces2"/>
      <w:lvlText w:val=""/>
      <w:lvlJc w:val="left"/>
      <w:pPr>
        <w:tabs>
          <w:tab w:val="num" w:pos="720"/>
        </w:tabs>
        <w:ind w:left="720" w:hanging="360"/>
      </w:pPr>
      <w:rPr>
        <w:rFonts w:ascii="Symbol" w:hAnsi="Symbol" w:cs="Symbol" w:hint="default"/>
        <w:b/>
        <w:i w:val="0"/>
        <w:color w:val="auto"/>
        <w:lang w:val="en-G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1EBD76B6"/>
    <w:multiLevelType w:val="multilevel"/>
    <w:tmpl w:val="DDE42078"/>
    <w:lvl w:ilvl="0">
      <w:start w:val="1"/>
      <w:numFmt w:val="bullet"/>
      <w:pStyle w:val="Bullet2"/>
      <w:lvlText w:val=""/>
      <w:lvlJc w:val="left"/>
      <w:pPr>
        <w:tabs>
          <w:tab w:val="num" w:pos="1069"/>
        </w:tabs>
        <w:ind w:left="1069" w:hanging="360"/>
      </w:pPr>
      <w:rPr>
        <w:rFonts w:ascii="Wingdings 3" w:hAnsi="Wingdings 3" w:cs="Wingdings 3" w:hint="default"/>
        <w:b w:val="0"/>
        <w:i w:val="0"/>
        <w:color w:val="5770BE"/>
        <w:sz w:val="20"/>
        <w:szCs w:val="2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15:restartNumberingAfterBreak="0">
    <w:nsid w:val="1FCA393D"/>
    <w:multiLevelType w:val="multilevel"/>
    <w:tmpl w:val="3CA4D5EA"/>
    <w:lvl w:ilvl="0">
      <w:start w:val="6"/>
      <w:numFmt w:val="decimal"/>
      <w:lvlText w:val="%1"/>
      <w:lvlJc w:val="left"/>
      <w:pPr>
        <w:tabs>
          <w:tab w:val="num" w:pos="0"/>
        </w:tabs>
        <w:ind w:left="1920" w:hanging="360"/>
      </w:p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17" w15:restartNumberingAfterBreak="0">
    <w:nsid w:val="20407B6A"/>
    <w:multiLevelType w:val="multilevel"/>
    <w:tmpl w:val="B196725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15:restartNumberingAfterBreak="0">
    <w:nsid w:val="23937E10"/>
    <w:multiLevelType w:val="multilevel"/>
    <w:tmpl w:val="1D0CBA4E"/>
    <w:lvl w:ilvl="0">
      <w:start w:val="1"/>
      <w:numFmt w:val="upperLetter"/>
      <w:pStyle w:val="Groupedeservice"/>
      <w:lvlText w:val="%1. "/>
      <w:lvlJc w:val="left"/>
      <w:pPr>
        <w:tabs>
          <w:tab w:val="num" w:pos="432"/>
        </w:tabs>
        <w:ind w:left="432" w:hanging="432"/>
      </w:pPr>
      <w:rPr>
        <w:rFonts w:ascii="Arial" w:hAnsi="Arial"/>
        <w:b w:val="0"/>
        <w:i w:val="0"/>
        <w:sz w:val="32"/>
      </w:rPr>
    </w:lvl>
    <w:lvl w:ilvl="1">
      <w:start w:val="1"/>
      <w:numFmt w:val="decimal"/>
      <w:pStyle w:val="Service"/>
      <w:lvlText w:val="%1.%2"/>
      <w:lvlJc w:val="left"/>
      <w:pPr>
        <w:tabs>
          <w:tab w:val="num" w:pos="576"/>
        </w:tabs>
        <w:ind w:left="576" w:hanging="576"/>
      </w:pPr>
      <w:rPr>
        <w:rFonts w:ascii="Arial" w:hAnsi="Arial"/>
        <w:b w:val="0"/>
        <w:i w:val="0"/>
        <w:sz w:val="28"/>
      </w:rPr>
    </w:lvl>
    <w:lvl w:ilvl="2">
      <w:start w:val="1"/>
      <w:numFmt w:val="decimal"/>
      <w:lvlText w:val="%1.%2.%3"/>
      <w:lvlJc w:val="left"/>
      <w:pPr>
        <w:tabs>
          <w:tab w:val="num" w:pos="720"/>
        </w:tabs>
        <w:ind w:left="720" w:hanging="720"/>
      </w:pPr>
      <w:rPr>
        <w:rFonts w:ascii="Arial" w:hAnsi="Arial"/>
        <w:sz w:val="18"/>
      </w:rPr>
    </w:lvl>
    <w:lvl w:ilvl="3">
      <w:start w:val="1"/>
      <w:numFmt w:val="decimal"/>
      <w:lvlText w:val="%1.%2.%3.%4"/>
      <w:lvlJc w:val="left"/>
      <w:pPr>
        <w:tabs>
          <w:tab w:val="num" w:pos="864"/>
        </w:tabs>
        <w:ind w:left="864" w:hanging="864"/>
      </w:pPr>
      <w:rPr>
        <w:rFonts w:ascii="Times New Roman" w:hAnsi="Times New Roman" w:cs="Times New Roman"/>
        <w:b w:val="0"/>
        <w:bCs w:val="0"/>
        <w:i w:val="0"/>
        <w:iCs w:val="0"/>
        <w:caps w:val="0"/>
        <w:smallCaps w:val="0"/>
        <w:strike w:val="0"/>
        <w:dstrike w:val="0"/>
        <w:vanish w:val="0"/>
        <w:color w:val="000000"/>
        <w:spacing w:val="0"/>
        <w:w w:val="100"/>
        <w:kern w:val="0"/>
        <w:position w:val="0"/>
        <w:sz w:val="0"/>
        <w:szCs w:val="0"/>
        <w:u w:val="none" w:color="000000"/>
        <w:effect w:val="none"/>
        <w:shd w:val="clear" w:color="auto" w:fill="000000"/>
        <w:vertAlign w:val="baseline"/>
        <w:em w:val="none"/>
        <w:lang w:val="x-none" w:eastAsia="x-none" w:bidi="x-none"/>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15:restartNumberingAfterBreak="0">
    <w:nsid w:val="24076798"/>
    <w:multiLevelType w:val="hybridMultilevel"/>
    <w:tmpl w:val="252C52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264C76C6"/>
    <w:multiLevelType w:val="multilevel"/>
    <w:tmpl w:val="99D64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6937C43"/>
    <w:multiLevelType w:val="multilevel"/>
    <w:tmpl w:val="D928911C"/>
    <w:lvl w:ilvl="0">
      <w:start w:val="1"/>
      <w:numFmt w:val="bullet"/>
      <w:pStyle w:val="TableBullet2"/>
      <w:lvlText w:val=""/>
      <w:lvlJc w:val="left"/>
      <w:pPr>
        <w:tabs>
          <w:tab w:val="num" w:pos="397"/>
        </w:tabs>
        <w:ind w:left="397" w:hanging="191"/>
      </w:pPr>
      <w:rPr>
        <w:rFonts w:ascii="Symbol" w:hAnsi="Symbol" w:cs="Symbol" w:hint="default"/>
        <w:color w:val="6666FF"/>
        <w:sz w:val="16"/>
        <w:szCs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2" w15:restartNumberingAfterBreak="0">
    <w:nsid w:val="26B769E2"/>
    <w:multiLevelType w:val="multilevel"/>
    <w:tmpl w:val="87FEC27E"/>
    <w:lvl w:ilvl="0">
      <w:start w:val="1"/>
      <w:numFmt w:val="lowerLett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23" w15:restartNumberingAfterBreak="0">
    <w:nsid w:val="375867EB"/>
    <w:multiLevelType w:val="multilevel"/>
    <w:tmpl w:val="E9249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CFD04F3"/>
    <w:multiLevelType w:val="multilevel"/>
    <w:tmpl w:val="1FBCEE6E"/>
    <w:lvl w:ilvl="0">
      <w:start w:val="1"/>
      <w:numFmt w:val="bullet"/>
      <w:pStyle w:val="Listepuces4"/>
      <w:lvlText w:val=""/>
      <w:lvlJc w:val="left"/>
      <w:pPr>
        <w:tabs>
          <w:tab w:val="num" w:pos="1440"/>
        </w:tabs>
        <w:ind w:left="144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15:restartNumberingAfterBreak="0">
    <w:nsid w:val="41814584"/>
    <w:multiLevelType w:val="multilevel"/>
    <w:tmpl w:val="BBB6B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60749B9"/>
    <w:multiLevelType w:val="multilevel"/>
    <w:tmpl w:val="222650CC"/>
    <w:lvl w:ilvl="0">
      <w:start w:val="1"/>
      <w:numFmt w:val="bullet"/>
      <w:pStyle w:val="Listepuces3"/>
      <w:lvlText w:val=""/>
      <w:lvlJc w:val="left"/>
      <w:pPr>
        <w:tabs>
          <w:tab w:val="num" w:pos="1080"/>
        </w:tabs>
        <w:ind w:left="1080" w:hanging="360"/>
      </w:pPr>
      <w:rPr>
        <w:rFonts w:ascii="Wingdings" w:hAnsi="Wingdings" w:cs="Wingdings" w:hint="default"/>
        <w:color w:val="auto"/>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462D7D12"/>
    <w:multiLevelType w:val="hybridMultilevel"/>
    <w:tmpl w:val="F12CA5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481A5857"/>
    <w:multiLevelType w:val="multilevel"/>
    <w:tmpl w:val="82B0076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5AE25045"/>
    <w:multiLevelType w:val="multilevel"/>
    <w:tmpl w:val="7780F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C3F1CF8"/>
    <w:multiLevelType w:val="multilevel"/>
    <w:tmpl w:val="FC002994"/>
    <w:lvl w:ilvl="0">
      <w:start w:val="1"/>
      <w:numFmt w:val="bullet"/>
      <w:pStyle w:val="Listepuces5"/>
      <w:lvlText w:val=""/>
      <w:lvlJc w:val="left"/>
      <w:pPr>
        <w:tabs>
          <w:tab w:val="num" w:pos="1800"/>
        </w:tabs>
        <w:ind w:left="1800" w:hanging="360"/>
      </w:pPr>
      <w:rPr>
        <w:rFonts w:ascii="Wingdings" w:hAnsi="Wingdings" w:cs="Wingdings" w:hint="default"/>
        <w:color w:val="auto"/>
        <w:sz w:val="10"/>
        <w:szCs w:val="1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15:restartNumberingAfterBreak="0">
    <w:nsid w:val="61F95F59"/>
    <w:multiLevelType w:val="multilevel"/>
    <w:tmpl w:val="63C4C3BC"/>
    <w:lvl w:ilvl="0">
      <w:start w:val="1"/>
      <w:numFmt w:val="upperLetter"/>
      <w:pStyle w:val="AppendixHeading1"/>
      <w:lvlText w:val="%1"/>
      <w:lvlJc w:val="left"/>
      <w:pPr>
        <w:tabs>
          <w:tab w:val="num" w:pos="72"/>
        </w:tabs>
        <w:ind w:left="72" w:hanging="432"/>
      </w:pPr>
    </w:lvl>
    <w:lvl w:ilvl="1">
      <w:start w:val="1"/>
      <w:numFmt w:val="decimal"/>
      <w:pStyle w:val="AppendixHeading2"/>
      <w:lvlText w:val="%1.%2"/>
      <w:lvlJc w:val="left"/>
      <w:pPr>
        <w:tabs>
          <w:tab w:val="num" w:pos="216"/>
        </w:tabs>
        <w:ind w:left="216" w:hanging="576"/>
      </w:pPr>
    </w:lvl>
    <w:lvl w:ilvl="2">
      <w:start w:val="1"/>
      <w:numFmt w:val="decimal"/>
      <w:pStyle w:val="AppendixHeading3"/>
      <w:lvlText w:val="%1.%2.%3"/>
      <w:lvlJc w:val="left"/>
      <w:pPr>
        <w:tabs>
          <w:tab w:val="num" w:pos="360"/>
        </w:tabs>
        <w:ind w:left="360" w:hanging="720"/>
      </w:pPr>
    </w:lvl>
    <w:lvl w:ilvl="3">
      <w:start w:val="1"/>
      <w:numFmt w:val="decimal"/>
      <w:lvlText w:val="%1.%2.%3.%4"/>
      <w:lvlJc w:val="left"/>
      <w:pPr>
        <w:tabs>
          <w:tab w:val="num" w:pos="504"/>
        </w:tabs>
        <w:ind w:left="504" w:hanging="864"/>
      </w:pPr>
    </w:lvl>
    <w:lvl w:ilvl="4">
      <w:start w:val="1"/>
      <w:numFmt w:val="none"/>
      <w:suff w:val="nothing"/>
      <w:lvlText w:val=""/>
      <w:lvlJc w:val="left"/>
      <w:pPr>
        <w:tabs>
          <w:tab w:val="num" w:pos="0"/>
        </w:tabs>
        <w:ind w:left="-360" w:firstLine="0"/>
      </w:pPr>
    </w:lvl>
    <w:lvl w:ilvl="5">
      <w:start w:val="1"/>
      <w:numFmt w:val="none"/>
      <w:suff w:val="nothing"/>
      <w:lvlText w:val=""/>
      <w:lvlJc w:val="left"/>
      <w:pPr>
        <w:tabs>
          <w:tab w:val="num" w:pos="0"/>
        </w:tabs>
        <w:ind w:left="-360" w:firstLine="0"/>
      </w:pPr>
    </w:lvl>
    <w:lvl w:ilvl="6">
      <w:start w:val="1"/>
      <w:numFmt w:val="none"/>
      <w:suff w:val="nothing"/>
      <w:lvlText w:val=""/>
      <w:lvlJc w:val="left"/>
      <w:pPr>
        <w:tabs>
          <w:tab w:val="num" w:pos="0"/>
        </w:tabs>
        <w:ind w:left="-360" w:firstLine="0"/>
      </w:pPr>
    </w:lvl>
    <w:lvl w:ilvl="7">
      <w:start w:val="1"/>
      <w:numFmt w:val="none"/>
      <w:suff w:val="nothing"/>
      <w:lvlText w:val=""/>
      <w:lvlJc w:val="left"/>
      <w:pPr>
        <w:tabs>
          <w:tab w:val="num" w:pos="0"/>
        </w:tabs>
        <w:ind w:left="-360" w:firstLine="0"/>
      </w:pPr>
    </w:lvl>
    <w:lvl w:ilvl="8">
      <w:start w:val="1"/>
      <w:numFmt w:val="none"/>
      <w:suff w:val="nothing"/>
      <w:lvlText w:val=""/>
      <w:lvlJc w:val="left"/>
      <w:pPr>
        <w:tabs>
          <w:tab w:val="num" w:pos="0"/>
        </w:tabs>
        <w:ind w:left="-360" w:firstLine="0"/>
      </w:pPr>
    </w:lvl>
  </w:abstractNum>
  <w:abstractNum w:abstractNumId="32" w15:restartNumberingAfterBreak="0">
    <w:nsid w:val="6A2605E0"/>
    <w:multiLevelType w:val="multilevel"/>
    <w:tmpl w:val="0D641F58"/>
    <w:lvl w:ilvl="0">
      <w:start w:val="1"/>
      <w:numFmt w:val="bullet"/>
      <w:pStyle w:val="TableTextBullet3"/>
      <w:lvlText w:val=""/>
      <w:lvlJc w:val="left"/>
      <w:pPr>
        <w:tabs>
          <w:tab w:val="num" w:pos="1080"/>
        </w:tabs>
        <w:ind w:left="1080" w:hanging="360"/>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3" w15:restartNumberingAfterBreak="0">
    <w:nsid w:val="7264378A"/>
    <w:multiLevelType w:val="multilevel"/>
    <w:tmpl w:val="BBCE5306"/>
    <w:lvl w:ilvl="0">
      <w:start w:val="1"/>
      <w:numFmt w:val="bullet"/>
      <w:pStyle w:val="TableTextBullet2"/>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4" w15:restartNumberingAfterBreak="0">
    <w:nsid w:val="731B2FAC"/>
    <w:multiLevelType w:val="multilevel"/>
    <w:tmpl w:val="3C28346A"/>
    <w:lvl w:ilvl="0">
      <w:start w:val="1"/>
      <w:numFmt w:val="bullet"/>
      <w:lvlText w:val=""/>
      <w:lvlJc w:val="left"/>
      <w:pPr>
        <w:tabs>
          <w:tab w:val="num" w:pos="0"/>
        </w:tabs>
        <w:ind w:left="720" w:hanging="360"/>
      </w:pPr>
      <w:rPr>
        <w:rFonts w:ascii="Wingdings" w:hAnsi="Wingdings" w:cs="Wingdings" w:hint="default"/>
        <w:color w:val="4F81BD"/>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5" w15:restartNumberingAfterBreak="0">
    <w:nsid w:val="7A527414"/>
    <w:multiLevelType w:val="multilevel"/>
    <w:tmpl w:val="FAF29FDE"/>
    <w:lvl w:ilvl="0">
      <w:start w:val="1"/>
      <w:numFmt w:val="decimal"/>
      <w:pStyle w:val="Listenumros4"/>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7A9F752A"/>
    <w:multiLevelType w:val="hybridMultilevel"/>
    <w:tmpl w:val="49FCC5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7F301812"/>
    <w:multiLevelType w:val="multilevel"/>
    <w:tmpl w:val="2DD8F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3665940">
    <w:abstractNumId w:val="25"/>
  </w:num>
  <w:num w:numId="2" w16cid:durableId="839585084">
    <w:abstractNumId w:val="0"/>
  </w:num>
  <w:num w:numId="3" w16cid:durableId="2034457581">
    <w:abstractNumId w:val="37"/>
  </w:num>
  <w:num w:numId="4" w16cid:durableId="1040789349">
    <w:abstractNumId w:val="20"/>
  </w:num>
  <w:num w:numId="5" w16cid:durableId="153188007">
    <w:abstractNumId w:val="9"/>
  </w:num>
  <w:num w:numId="6" w16cid:durableId="1003315703">
    <w:abstractNumId w:val="23"/>
  </w:num>
  <w:num w:numId="7" w16cid:durableId="1788892344">
    <w:abstractNumId w:val="29"/>
  </w:num>
  <w:num w:numId="8" w16cid:durableId="696930065">
    <w:abstractNumId w:val="13"/>
  </w:num>
  <w:num w:numId="9" w16cid:durableId="909389514">
    <w:abstractNumId w:val="5"/>
  </w:num>
  <w:num w:numId="10" w16cid:durableId="952320996">
    <w:abstractNumId w:val="21"/>
  </w:num>
  <w:num w:numId="11" w16cid:durableId="1199585337">
    <w:abstractNumId w:val="4"/>
  </w:num>
  <w:num w:numId="12" w16cid:durableId="636835534">
    <w:abstractNumId w:val="12"/>
  </w:num>
  <w:num w:numId="13" w16cid:durableId="1987468851">
    <w:abstractNumId w:val="8"/>
  </w:num>
  <w:num w:numId="14" w16cid:durableId="961110643">
    <w:abstractNumId w:val="35"/>
  </w:num>
  <w:num w:numId="15" w16cid:durableId="331103272">
    <w:abstractNumId w:val="3"/>
  </w:num>
  <w:num w:numId="16" w16cid:durableId="2024352836">
    <w:abstractNumId w:val="14"/>
  </w:num>
  <w:num w:numId="17" w16cid:durableId="1783067787">
    <w:abstractNumId w:val="26"/>
  </w:num>
  <w:num w:numId="18" w16cid:durableId="1254776179">
    <w:abstractNumId w:val="33"/>
  </w:num>
  <w:num w:numId="19" w16cid:durableId="1577670385">
    <w:abstractNumId w:val="32"/>
  </w:num>
  <w:num w:numId="20" w16cid:durableId="347491568">
    <w:abstractNumId w:val="31"/>
  </w:num>
  <w:num w:numId="21" w16cid:durableId="1404253311">
    <w:abstractNumId w:val="2"/>
  </w:num>
  <w:num w:numId="22" w16cid:durableId="622005934">
    <w:abstractNumId w:val="24"/>
  </w:num>
  <w:num w:numId="23" w16cid:durableId="1640956351">
    <w:abstractNumId w:val="30"/>
  </w:num>
  <w:num w:numId="24" w16cid:durableId="983504416">
    <w:abstractNumId w:val="18"/>
  </w:num>
  <w:num w:numId="25" w16cid:durableId="17243494">
    <w:abstractNumId w:val="34"/>
  </w:num>
  <w:num w:numId="26" w16cid:durableId="148209291">
    <w:abstractNumId w:val="15"/>
  </w:num>
  <w:num w:numId="27" w16cid:durableId="1585648048">
    <w:abstractNumId w:val="10"/>
  </w:num>
  <w:num w:numId="28" w16cid:durableId="1344160676">
    <w:abstractNumId w:val="6"/>
  </w:num>
  <w:num w:numId="29" w16cid:durableId="533351493">
    <w:abstractNumId w:val="11"/>
  </w:num>
  <w:num w:numId="30" w16cid:durableId="822428711">
    <w:abstractNumId w:val="22"/>
  </w:num>
  <w:num w:numId="31" w16cid:durableId="1589192616">
    <w:abstractNumId w:val="16"/>
  </w:num>
  <w:num w:numId="32" w16cid:durableId="122970215">
    <w:abstractNumId w:val="28"/>
  </w:num>
  <w:num w:numId="33" w16cid:durableId="630944583">
    <w:abstractNumId w:val="7"/>
  </w:num>
  <w:num w:numId="34" w16cid:durableId="1303852693">
    <w:abstractNumId w:val="17"/>
  </w:num>
  <w:num w:numId="35" w16cid:durableId="2146585591">
    <w:abstractNumId w:val="1"/>
  </w:num>
  <w:num w:numId="36" w16cid:durableId="1328360275">
    <w:abstractNumId w:val="27"/>
  </w:num>
  <w:num w:numId="37" w16cid:durableId="1881822220">
    <w:abstractNumId w:val="19"/>
  </w:num>
  <w:num w:numId="38" w16cid:durableId="1542859474">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removePersonalInformation/>
  <w:removeDateAndTime/>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1196"/>
    <w:rsid w:val="00021D93"/>
    <w:rsid w:val="0003123A"/>
    <w:rsid w:val="00035692"/>
    <w:rsid w:val="00050241"/>
    <w:rsid w:val="00055AD5"/>
    <w:rsid w:val="00056DC5"/>
    <w:rsid w:val="0007448E"/>
    <w:rsid w:val="00084073"/>
    <w:rsid w:val="000A7D51"/>
    <w:rsid w:val="000F1A1C"/>
    <w:rsid w:val="000F5CCE"/>
    <w:rsid w:val="001037EB"/>
    <w:rsid w:val="001224A9"/>
    <w:rsid w:val="0013611B"/>
    <w:rsid w:val="0016249E"/>
    <w:rsid w:val="0017340F"/>
    <w:rsid w:val="001746B3"/>
    <w:rsid w:val="0019484C"/>
    <w:rsid w:val="001A29A5"/>
    <w:rsid w:val="001C4E46"/>
    <w:rsid w:val="001E4285"/>
    <w:rsid w:val="001F30B7"/>
    <w:rsid w:val="00207BFA"/>
    <w:rsid w:val="002202BF"/>
    <w:rsid w:val="00235B02"/>
    <w:rsid w:val="0024042C"/>
    <w:rsid w:val="0024735B"/>
    <w:rsid w:val="00277476"/>
    <w:rsid w:val="00291EC7"/>
    <w:rsid w:val="002E7E23"/>
    <w:rsid w:val="002F027B"/>
    <w:rsid w:val="002F44D9"/>
    <w:rsid w:val="00301C41"/>
    <w:rsid w:val="00305911"/>
    <w:rsid w:val="003060CB"/>
    <w:rsid w:val="003177C8"/>
    <w:rsid w:val="00320DF2"/>
    <w:rsid w:val="00330DC5"/>
    <w:rsid w:val="003539B0"/>
    <w:rsid w:val="00370FE9"/>
    <w:rsid w:val="00373855"/>
    <w:rsid w:val="003910AB"/>
    <w:rsid w:val="00392163"/>
    <w:rsid w:val="003A2632"/>
    <w:rsid w:val="003A5D21"/>
    <w:rsid w:val="003B40AA"/>
    <w:rsid w:val="003B715B"/>
    <w:rsid w:val="003C7254"/>
    <w:rsid w:val="003E0802"/>
    <w:rsid w:val="003E1F40"/>
    <w:rsid w:val="003E2EE6"/>
    <w:rsid w:val="00402CCF"/>
    <w:rsid w:val="004371CF"/>
    <w:rsid w:val="00453DEE"/>
    <w:rsid w:val="00463008"/>
    <w:rsid w:val="00474D73"/>
    <w:rsid w:val="00481115"/>
    <w:rsid w:val="00482F2E"/>
    <w:rsid w:val="004859D3"/>
    <w:rsid w:val="004909DD"/>
    <w:rsid w:val="00490BB2"/>
    <w:rsid w:val="004A21D4"/>
    <w:rsid w:val="004A3D37"/>
    <w:rsid w:val="004A7156"/>
    <w:rsid w:val="004B30A2"/>
    <w:rsid w:val="004D078A"/>
    <w:rsid w:val="004E1B76"/>
    <w:rsid w:val="004F00BE"/>
    <w:rsid w:val="00517C0B"/>
    <w:rsid w:val="00531196"/>
    <w:rsid w:val="00536185"/>
    <w:rsid w:val="005410B7"/>
    <w:rsid w:val="0056138C"/>
    <w:rsid w:val="00565576"/>
    <w:rsid w:val="00580395"/>
    <w:rsid w:val="00595089"/>
    <w:rsid w:val="005A4283"/>
    <w:rsid w:val="005B78A7"/>
    <w:rsid w:val="005C7980"/>
    <w:rsid w:val="005D5164"/>
    <w:rsid w:val="005D5B4C"/>
    <w:rsid w:val="005F2EE8"/>
    <w:rsid w:val="005F59B4"/>
    <w:rsid w:val="006118F3"/>
    <w:rsid w:val="0062052A"/>
    <w:rsid w:val="00653158"/>
    <w:rsid w:val="00655FC5"/>
    <w:rsid w:val="006675F8"/>
    <w:rsid w:val="00675FEE"/>
    <w:rsid w:val="0068391E"/>
    <w:rsid w:val="006B70F7"/>
    <w:rsid w:val="006D6427"/>
    <w:rsid w:val="006D6695"/>
    <w:rsid w:val="006E7F30"/>
    <w:rsid w:val="00721DAD"/>
    <w:rsid w:val="00751830"/>
    <w:rsid w:val="007873AA"/>
    <w:rsid w:val="007A20FB"/>
    <w:rsid w:val="00822C92"/>
    <w:rsid w:val="0083781B"/>
    <w:rsid w:val="008674A9"/>
    <w:rsid w:val="00877C9D"/>
    <w:rsid w:val="008955A0"/>
    <w:rsid w:val="008A4733"/>
    <w:rsid w:val="008B7851"/>
    <w:rsid w:val="008C4015"/>
    <w:rsid w:val="008D0839"/>
    <w:rsid w:val="00910244"/>
    <w:rsid w:val="009235EC"/>
    <w:rsid w:val="00926FF3"/>
    <w:rsid w:val="00945061"/>
    <w:rsid w:val="009679B9"/>
    <w:rsid w:val="00990543"/>
    <w:rsid w:val="00995DED"/>
    <w:rsid w:val="009B6413"/>
    <w:rsid w:val="009D334D"/>
    <w:rsid w:val="009D56E2"/>
    <w:rsid w:val="009E5190"/>
    <w:rsid w:val="00A076BC"/>
    <w:rsid w:val="00A12566"/>
    <w:rsid w:val="00A226C4"/>
    <w:rsid w:val="00A260AA"/>
    <w:rsid w:val="00A42DA6"/>
    <w:rsid w:val="00A430B8"/>
    <w:rsid w:val="00A54C30"/>
    <w:rsid w:val="00A708A2"/>
    <w:rsid w:val="00A728A5"/>
    <w:rsid w:val="00A8191B"/>
    <w:rsid w:val="00A97495"/>
    <w:rsid w:val="00AA0E89"/>
    <w:rsid w:val="00AA4B66"/>
    <w:rsid w:val="00AC0F7D"/>
    <w:rsid w:val="00AF0B7C"/>
    <w:rsid w:val="00AF13EA"/>
    <w:rsid w:val="00AF41E6"/>
    <w:rsid w:val="00AF52F3"/>
    <w:rsid w:val="00B20F80"/>
    <w:rsid w:val="00B27455"/>
    <w:rsid w:val="00B3746B"/>
    <w:rsid w:val="00B4641A"/>
    <w:rsid w:val="00B55053"/>
    <w:rsid w:val="00B73263"/>
    <w:rsid w:val="00B779D5"/>
    <w:rsid w:val="00B822F4"/>
    <w:rsid w:val="00B85C60"/>
    <w:rsid w:val="00B9323C"/>
    <w:rsid w:val="00B944E9"/>
    <w:rsid w:val="00BA5DDB"/>
    <w:rsid w:val="00BB180E"/>
    <w:rsid w:val="00BB45E2"/>
    <w:rsid w:val="00BD5071"/>
    <w:rsid w:val="00BD5397"/>
    <w:rsid w:val="00BD7CA2"/>
    <w:rsid w:val="00C1097C"/>
    <w:rsid w:val="00C522E0"/>
    <w:rsid w:val="00C604FC"/>
    <w:rsid w:val="00C6610C"/>
    <w:rsid w:val="00C72B24"/>
    <w:rsid w:val="00C80231"/>
    <w:rsid w:val="00C91A59"/>
    <w:rsid w:val="00C92A10"/>
    <w:rsid w:val="00CA1160"/>
    <w:rsid w:val="00CE76C9"/>
    <w:rsid w:val="00CF1F73"/>
    <w:rsid w:val="00D0252B"/>
    <w:rsid w:val="00D04E63"/>
    <w:rsid w:val="00D210AD"/>
    <w:rsid w:val="00D35702"/>
    <w:rsid w:val="00D359F5"/>
    <w:rsid w:val="00D37A43"/>
    <w:rsid w:val="00D40731"/>
    <w:rsid w:val="00D515FB"/>
    <w:rsid w:val="00D66BC0"/>
    <w:rsid w:val="00D82AF9"/>
    <w:rsid w:val="00DC3519"/>
    <w:rsid w:val="00DD7057"/>
    <w:rsid w:val="00DE0253"/>
    <w:rsid w:val="00DF5206"/>
    <w:rsid w:val="00E01B5E"/>
    <w:rsid w:val="00E020E4"/>
    <w:rsid w:val="00E3072D"/>
    <w:rsid w:val="00E31143"/>
    <w:rsid w:val="00E400DE"/>
    <w:rsid w:val="00E543B2"/>
    <w:rsid w:val="00E55618"/>
    <w:rsid w:val="00E96FC1"/>
    <w:rsid w:val="00EB03DE"/>
    <w:rsid w:val="00EC55BB"/>
    <w:rsid w:val="00ED3583"/>
    <w:rsid w:val="00EE1F72"/>
    <w:rsid w:val="00EF2558"/>
    <w:rsid w:val="00F03E02"/>
    <w:rsid w:val="00F0668C"/>
    <w:rsid w:val="00F13C8D"/>
    <w:rsid w:val="00F209C6"/>
    <w:rsid w:val="00F57028"/>
    <w:rsid w:val="00F64BCE"/>
    <w:rsid w:val="00F74D8B"/>
    <w:rsid w:val="00F95076"/>
    <w:rsid w:val="00FB5D37"/>
    <w:rsid w:val="00FD40DB"/>
    <w:rsid w:val="00FF66F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D4E17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nhideWhenUsed="1" w:qFormat="1"/>
    <w:lsdException w:name="List" w:semiHidden="1" w:unhideWhenUsed="1"/>
    <w:lsdException w:name="List Bullet" w:semiHidden="1" w:uiPriority="99" w:unhideWhenUsed="1"/>
    <w:lsdException w:name="List Number" w:semiHidden="1" w:unhideWhenUsed="1"/>
    <w:lsdException w:name="List 2" w:semiHidden="1" w:unhideWhenUsed="1" w:qFormat="1"/>
    <w:lsdException w:name="List 3" w:semiHidden="1" w:unhideWhenUsed="1" w:qFormat="1"/>
    <w:lsdException w:name="List 4" w:semiHidden="1" w:unhideWhenUsed="1" w:qFormat="1"/>
    <w:lsdException w:name="List 5" w:semiHidden="1" w:unhideWhenUsed="1" w:qFormat="1"/>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iPriority="99"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qFormat="1"/>
    <w:lsdException w:name="Subtitle" w:uiPriority="11" w:qFormat="1"/>
    <w:lsdException w:name="Salutation" w:semiHidden="1" w:uiPriority="99" w:unhideWhenUsed="1"/>
    <w:lsdException w:name="Date" w:semiHidden="1" w:unhideWhenUsed="1" w:qFormat="1"/>
    <w:lsdException w:name="Body Text First Indent" w:semiHidden="1" w:uiPriority="99" w:unhideWhenUsed="1"/>
    <w:lsdException w:name="Body Text First Indent 2" w:semiHidden="1" w:unhideWhenUsed="1" w:qFormat="1"/>
    <w:lsdException w:name="Note Heading" w:semiHidden="1" w:unhideWhenUsed="1" w:qFormat="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qFormat="1"/>
    <w:lsdException w:name="Plain Text" w:semiHidden="1" w:unhideWhenUsed="1" w:qFormat="1"/>
    <w:lsdException w:name="E-mail Signature" w:semiHidden="1" w:unhideWhenUsed="1" w:qFormat="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qFormat="1"/>
    <w:lsdException w:name="HTML Address" w:semiHidden="1" w:unhideWhenUsed="1" w:qFormat="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qFormat="1"/>
    <w:lsdException w:name="HTML Sample" w:semiHidden="1" w:unhideWhenUsed="1" w:qFormat="1"/>
    <w:lsdException w:name="HTML Typewriter" w:semiHidden="1" w:unhideWhenUsed="1" w:qFormat="1"/>
    <w:lsdException w:name="HTML Variable" w:semiHidden="1" w:unhideWhenUsed="1" w:qFormat="1"/>
    <w:lsdException w:name="Normal Table" w:semiHidden="1" w:uiPriority="99" w:unhideWhenUsed="1"/>
    <w:lsdException w:name="annotation subject" w:semiHidden="1" w:unhideWhenUsed="1" w:qFormat="1"/>
    <w:lsdException w:name="No List" w:semiHidden="1" w:uiPriority="99" w:unhideWhenUsed="1"/>
    <w:lsdException w:name="Outline List 1" w:semiHidden="1" w:unhideWhenUsed="1" w:qFormat="1"/>
    <w:lsdException w:name="Outline List 2" w:semiHidden="1" w:unhideWhenUsed="1" w:qFormat="1"/>
    <w:lsdException w:name="Outline List 3" w:semiHidden="1" w:unhideWhenUsed="1" w:qFormat="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Titre1">
    <w:name w:val="heading 1"/>
    <w:basedOn w:val="Normal"/>
    <w:next w:val="Normal"/>
    <w:link w:val="Titre1Car"/>
    <w:qFormat/>
    <w:rsid w:val="005311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nhideWhenUsed/>
    <w:qFormat/>
    <w:rsid w:val="005311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nhideWhenUsed/>
    <w:qFormat/>
    <w:rsid w:val="00531196"/>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nhideWhenUsed/>
    <w:qFormat/>
    <w:rsid w:val="00531196"/>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nhideWhenUsed/>
    <w:qFormat/>
    <w:rsid w:val="00531196"/>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nhideWhenUsed/>
    <w:qFormat/>
    <w:rsid w:val="00531196"/>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nhideWhenUsed/>
    <w:qFormat/>
    <w:rsid w:val="00531196"/>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nhideWhenUsed/>
    <w:qFormat/>
    <w:rsid w:val="00531196"/>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nhideWhenUsed/>
    <w:qFormat/>
    <w:rsid w:val="00531196"/>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qFormat/>
    <w:rsid w:val="00531196"/>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qFormat/>
    <w:rsid w:val="00531196"/>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qFormat/>
    <w:rsid w:val="00531196"/>
    <w:rPr>
      <w:rFonts w:eastAsiaTheme="majorEastAsia" w:cstheme="majorBidi"/>
      <w:color w:val="0F4761" w:themeColor="accent1" w:themeShade="BF"/>
      <w:sz w:val="28"/>
      <w:szCs w:val="28"/>
    </w:rPr>
  </w:style>
  <w:style w:type="character" w:customStyle="1" w:styleId="Titre4Car">
    <w:name w:val="Titre 4 Car"/>
    <w:basedOn w:val="Policepardfaut"/>
    <w:link w:val="Titre4"/>
    <w:qFormat/>
    <w:rsid w:val="00531196"/>
    <w:rPr>
      <w:rFonts w:eastAsiaTheme="majorEastAsia" w:cstheme="majorBidi"/>
      <w:i/>
      <w:iCs/>
      <w:color w:val="0F4761" w:themeColor="accent1" w:themeShade="BF"/>
    </w:rPr>
  </w:style>
  <w:style w:type="character" w:customStyle="1" w:styleId="Titre5Car">
    <w:name w:val="Titre 5 Car"/>
    <w:basedOn w:val="Policepardfaut"/>
    <w:link w:val="Titre5"/>
    <w:qFormat/>
    <w:rsid w:val="00531196"/>
    <w:rPr>
      <w:rFonts w:eastAsiaTheme="majorEastAsia" w:cstheme="majorBidi"/>
      <w:color w:val="0F4761" w:themeColor="accent1" w:themeShade="BF"/>
    </w:rPr>
  </w:style>
  <w:style w:type="character" w:customStyle="1" w:styleId="Titre6Car">
    <w:name w:val="Titre 6 Car"/>
    <w:basedOn w:val="Policepardfaut"/>
    <w:link w:val="Titre6"/>
    <w:qFormat/>
    <w:rsid w:val="00531196"/>
    <w:rPr>
      <w:rFonts w:eastAsiaTheme="majorEastAsia" w:cstheme="majorBidi"/>
      <w:i/>
      <w:iCs/>
      <w:color w:val="595959" w:themeColor="text1" w:themeTint="A6"/>
    </w:rPr>
  </w:style>
  <w:style w:type="character" w:customStyle="1" w:styleId="Titre7Car">
    <w:name w:val="Titre 7 Car"/>
    <w:basedOn w:val="Policepardfaut"/>
    <w:link w:val="Titre7"/>
    <w:qFormat/>
    <w:rsid w:val="00531196"/>
    <w:rPr>
      <w:rFonts w:eastAsiaTheme="majorEastAsia" w:cstheme="majorBidi"/>
      <w:color w:val="595959" w:themeColor="text1" w:themeTint="A6"/>
    </w:rPr>
  </w:style>
  <w:style w:type="character" w:customStyle="1" w:styleId="Titre8Car">
    <w:name w:val="Titre 8 Car"/>
    <w:basedOn w:val="Policepardfaut"/>
    <w:link w:val="Titre8"/>
    <w:qFormat/>
    <w:rsid w:val="00531196"/>
    <w:rPr>
      <w:rFonts w:eastAsiaTheme="majorEastAsia" w:cstheme="majorBidi"/>
      <w:i/>
      <w:iCs/>
      <w:color w:val="272727" w:themeColor="text1" w:themeTint="D8"/>
    </w:rPr>
  </w:style>
  <w:style w:type="character" w:customStyle="1" w:styleId="Titre9Car">
    <w:name w:val="Titre 9 Car"/>
    <w:basedOn w:val="Policepardfaut"/>
    <w:link w:val="Titre9"/>
    <w:qFormat/>
    <w:rsid w:val="00531196"/>
    <w:rPr>
      <w:rFonts w:eastAsiaTheme="majorEastAsia" w:cstheme="majorBidi"/>
      <w:color w:val="272727" w:themeColor="text1" w:themeTint="D8"/>
    </w:rPr>
  </w:style>
  <w:style w:type="paragraph" w:styleId="Titre">
    <w:name w:val="Title"/>
    <w:basedOn w:val="Normal"/>
    <w:next w:val="Normal"/>
    <w:link w:val="TitreCar"/>
    <w:uiPriority w:val="99"/>
    <w:qFormat/>
    <w:rsid w:val="005311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99"/>
    <w:qFormat/>
    <w:rsid w:val="00531196"/>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31196"/>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qFormat/>
    <w:rsid w:val="00531196"/>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31196"/>
    <w:pPr>
      <w:spacing w:before="160"/>
      <w:jc w:val="center"/>
    </w:pPr>
    <w:rPr>
      <w:i/>
      <w:iCs/>
      <w:color w:val="404040" w:themeColor="text1" w:themeTint="BF"/>
    </w:rPr>
  </w:style>
  <w:style w:type="character" w:customStyle="1" w:styleId="CitationCar">
    <w:name w:val="Citation Car"/>
    <w:basedOn w:val="Policepardfaut"/>
    <w:link w:val="Citation"/>
    <w:uiPriority w:val="29"/>
    <w:qFormat/>
    <w:rsid w:val="00531196"/>
    <w:rPr>
      <w:i/>
      <w:iCs/>
      <w:color w:val="404040" w:themeColor="text1" w:themeTint="BF"/>
    </w:rPr>
  </w:style>
  <w:style w:type="paragraph" w:styleId="Paragraphedeliste">
    <w:name w:val="List Paragraph"/>
    <w:basedOn w:val="Normal"/>
    <w:link w:val="ParagraphedelisteCar"/>
    <w:uiPriority w:val="34"/>
    <w:qFormat/>
    <w:rsid w:val="00531196"/>
    <w:pPr>
      <w:ind w:left="720"/>
      <w:contextualSpacing/>
    </w:pPr>
  </w:style>
  <w:style w:type="character" w:styleId="Accentuationintense">
    <w:name w:val="Intense Emphasis"/>
    <w:basedOn w:val="Policepardfaut"/>
    <w:uiPriority w:val="21"/>
    <w:qFormat/>
    <w:rsid w:val="00531196"/>
    <w:rPr>
      <w:i/>
      <w:iCs/>
      <w:color w:val="0F4761" w:themeColor="accent1" w:themeShade="BF"/>
    </w:rPr>
  </w:style>
  <w:style w:type="paragraph" w:styleId="Citationintense">
    <w:name w:val="Intense Quote"/>
    <w:basedOn w:val="Normal"/>
    <w:next w:val="Normal"/>
    <w:link w:val="CitationintenseCar"/>
    <w:uiPriority w:val="30"/>
    <w:qFormat/>
    <w:rsid w:val="005311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531196"/>
    <w:rPr>
      <w:i/>
      <w:iCs/>
      <w:color w:val="0F4761" w:themeColor="accent1" w:themeShade="BF"/>
    </w:rPr>
  </w:style>
  <w:style w:type="character" w:styleId="Rfrenceintense">
    <w:name w:val="Intense Reference"/>
    <w:basedOn w:val="Policepardfaut"/>
    <w:uiPriority w:val="32"/>
    <w:qFormat/>
    <w:rsid w:val="00531196"/>
    <w:rPr>
      <w:b/>
      <w:bCs/>
      <w:smallCaps/>
      <w:color w:val="0F4761" w:themeColor="accent1" w:themeShade="BF"/>
      <w:spacing w:val="5"/>
    </w:rPr>
  </w:style>
  <w:style w:type="paragraph" w:styleId="En-tte">
    <w:name w:val="header"/>
    <w:basedOn w:val="Normal"/>
    <w:link w:val="En-tteCar"/>
    <w:uiPriority w:val="99"/>
    <w:unhideWhenUsed/>
    <w:rsid w:val="00531196"/>
    <w:pPr>
      <w:tabs>
        <w:tab w:val="center" w:pos="4536"/>
        <w:tab w:val="right" w:pos="9072"/>
      </w:tabs>
      <w:spacing w:after="0" w:line="240" w:lineRule="auto"/>
    </w:pPr>
  </w:style>
  <w:style w:type="character" w:customStyle="1" w:styleId="En-tteCar">
    <w:name w:val="En-tête Car"/>
    <w:basedOn w:val="Policepardfaut"/>
    <w:link w:val="En-tte"/>
    <w:uiPriority w:val="99"/>
    <w:qFormat/>
    <w:rsid w:val="00531196"/>
  </w:style>
  <w:style w:type="paragraph" w:styleId="Pieddepage">
    <w:name w:val="footer"/>
    <w:basedOn w:val="Normal"/>
    <w:link w:val="PieddepageCar"/>
    <w:uiPriority w:val="99"/>
    <w:unhideWhenUsed/>
    <w:rsid w:val="00531196"/>
    <w:pPr>
      <w:tabs>
        <w:tab w:val="center" w:pos="4536"/>
        <w:tab w:val="right" w:pos="9072"/>
      </w:tabs>
      <w:spacing w:after="0" w:line="240" w:lineRule="auto"/>
    </w:pPr>
  </w:style>
  <w:style w:type="character" w:customStyle="1" w:styleId="PieddepageCar">
    <w:name w:val="Pied de page Car"/>
    <w:basedOn w:val="Policepardfaut"/>
    <w:link w:val="Pieddepage"/>
    <w:uiPriority w:val="99"/>
    <w:qFormat/>
    <w:rsid w:val="00531196"/>
  </w:style>
  <w:style w:type="character" w:styleId="Marquedecommentaire">
    <w:name w:val="annotation reference"/>
    <w:basedOn w:val="Policepardfaut"/>
    <w:uiPriority w:val="99"/>
    <w:unhideWhenUsed/>
    <w:qFormat/>
    <w:rsid w:val="001E4285"/>
    <w:rPr>
      <w:sz w:val="16"/>
      <w:szCs w:val="16"/>
    </w:rPr>
  </w:style>
  <w:style w:type="paragraph" w:styleId="Commentaire">
    <w:name w:val="annotation text"/>
    <w:basedOn w:val="Normal"/>
    <w:link w:val="CommentaireCar"/>
    <w:uiPriority w:val="99"/>
    <w:unhideWhenUsed/>
    <w:rsid w:val="001E4285"/>
    <w:pPr>
      <w:spacing w:line="240" w:lineRule="auto"/>
    </w:pPr>
    <w:rPr>
      <w:sz w:val="20"/>
      <w:szCs w:val="20"/>
    </w:rPr>
  </w:style>
  <w:style w:type="character" w:customStyle="1" w:styleId="CommentaireCar">
    <w:name w:val="Commentaire Car"/>
    <w:basedOn w:val="Policepardfaut"/>
    <w:link w:val="Commentaire"/>
    <w:uiPriority w:val="99"/>
    <w:qFormat/>
    <w:rsid w:val="001E4285"/>
    <w:rPr>
      <w:sz w:val="20"/>
      <w:szCs w:val="20"/>
    </w:rPr>
  </w:style>
  <w:style w:type="paragraph" w:styleId="Objetducommentaire">
    <w:name w:val="annotation subject"/>
    <w:basedOn w:val="Commentaire"/>
    <w:next w:val="Commentaire"/>
    <w:link w:val="ObjetducommentaireCar"/>
    <w:semiHidden/>
    <w:unhideWhenUsed/>
    <w:qFormat/>
    <w:rsid w:val="001E4285"/>
    <w:rPr>
      <w:b/>
      <w:bCs/>
    </w:rPr>
  </w:style>
  <w:style w:type="character" w:customStyle="1" w:styleId="ObjetducommentaireCar">
    <w:name w:val="Objet du commentaire Car"/>
    <w:basedOn w:val="CommentaireCar"/>
    <w:link w:val="Objetducommentaire"/>
    <w:semiHidden/>
    <w:qFormat/>
    <w:rsid w:val="001E4285"/>
    <w:rPr>
      <w:b/>
      <w:bCs/>
      <w:sz w:val="20"/>
      <w:szCs w:val="20"/>
    </w:rPr>
  </w:style>
  <w:style w:type="character" w:customStyle="1" w:styleId="CorpsdetexteCar">
    <w:name w:val="Corps de texte Car"/>
    <w:link w:val="Corpsdetexte"/>
    <w:qFormat/>
    <w:rsid w:val="004D078A"/>
    <w:rPr>
      <w:rFonts w:ascii="Marianne Light" w:hAnsi="Marianne Light"/>
      <w:szCs w:val="24"/>
    </w:rPr>
  </w:style>
  <w:style w:type="paragraph" w:styleId="Corpsdetexte">
    <w:name w:val="Body Text"/>
    <w:basedOn w:val="Normal"/>
    <w:link w:val="CorpsdetexteCar"/>
    <w:rsid w:val="004D078A"/>
    <w:pPr>
      <w:keepLines/>
      <w:suppressAutoHyphens/>
      <w:spacing w:before="120" w:after="120" w:line="240" w:lineRule="auto"/>
    </w:pPr>
    <w:rPr>
      <w:rFonts w:ascii="Marianne Light" w:hAnsi="Marianne Light"/>
      <w:szCs w:val="24"/>
    </w:rPr>
  </w:style>
  <w:style w:type="character" w:customStyle="1" w:styleId="CorpsdetexteCar1">
    <w:name w:val="Corps de texte Car1"/>
    <w:basedOn w:val="Policepardfaut"/>
    <w:uiPriority w:val="99"/>
    <w:semiHidden/>
    <w:rsid w:val="004D078A"/>
  </w:style>
  <w:style w:type="character" w:styleId="Accentuation">
    <w:name w:val="Emphasis"/>
    <w:qFormat/>
    <w:rsid w:val="00A076BC"/>
    <w:rPr>
      <w:i/>
      <w:iCs/>
    </w:rPr>
  </w:style>
  <w:style w:type="character" w:styleId="Lienhypertextesuivivisit">
    <w:name w:val="FollowedHyperlink"/>
    <w:semiHidden/>
    <w:rsid w:val="00A076BC"/>
    <w:rPr>
      <w:color w:val="800080"/>
      <w:u w:val="single"/>
    </w:rPr>
  </w:style>
  <w:style w:type="character" w:styleId="Appelnotedebasdep">
    <w:name w:val="footnote reference"/>
    <w:rsid w:val="00A076BC"/>
    <w:rPr>
      <w:rFonts w:ascii="Marianne Light" w:hAnsi="Marianne Light"/>
      <w:b w:val="0"/>
      <w:i w:val="0"/>
      <w:color w:val="333333"/>
      <w:sz w:val="20"/>
      <w:szCs w:val="18"/>
      <w:vertAlign w:val="superscript"/>
      <w:lang w:val="fr-FR"/>
    </w:rPr>
  </w:style>
  <w:style w:type="character" w:customStyle="1" w:styleId="FootnoteCharacters">
    <w:name w:val="Footnote Characters"/>
    <w:qFormat/>
    <w:rsid w:val="00A076BC"/>
    <w:rPr>
      <w:rFonts w:ascii="Marianne Light" w:hAnsi="Marianne Light"/>
      <w:b w:val="0"/>
      <w:i w:val="0"/>
      <w:color w:val="333333"/>
      <w:sz w:val="20"/>
      <w:szCs w:val="18"/>
      <w:vertAlign w:val="superscript"/>
      <w:lang w:val="fr-FR"/>
    </w:rPr>
  </w:style>
  <w:style w:type="character" w:styleId="AcronymeHTML">
    <w:name w:val="HTML Acronym"/>
    <w:semiHidden/>
    <w:qFormat/>
    <w:rsid w:val="00A076BC"/>
  </w:style>
  <w:style w:type="character" w:styleId="CitationHTML">
    <w:name w:val="HTML Cite"/>
    <w:semiHidden/>
    <w:qFormat/>
    <w:rsid w:val="00A076BC"/>
    <w:rPr>
      <w:i/>
      <w:iCs/>
    </w:rPr>
  </w:style>
  <w:style w:type="character" w:styleId="CodeHTML">
    <w:name w:val="HTML Code"/>
    <w:semiHidden/>
    <w:qFormat/>
    <w:rsid w:val="00A076BC"/>
    <w:rPr>
      <w:rFonts w:ascii="Courier New" w:hAnsi="Courier New" w:cs="Courier New"/>
      <w:sz w:val="20"/>
      <w:szCs w:val="20"/>
    </w:rPr>
  </w:style>
  <w:style w:type="character" w:styleId="DfinitionHTML">
    <w:name w:val="HTML Definition"/>
    <w:semiHidden/>
    <w:qFormat/>
    <w:rsid w:val="00A076BC"/>
    <w:rPr>
      <w:i/>
      <w:iCs/>
    </w:rPr>
  </w:style>
  <w:style w:type="character" w:styleId="ClavierHTML">
    <w:name w:val="HTML Keyboard"/>
    <w:semiHidden/>
    <w:qFormat/>
    <w:rsid w:val="00A076BC"/>
    <w:rPr>
      <w:rFonts w:ascii="Courier New" w:hAnsi="Courier New" w:cs="Courier New"/>
      <w:sz w:val="20"/>
      <w:szCs w:val="20"/>
    </w:rPr>
  </w:style>
  <w:style w:type="character" w:styleId="ExempleHTML">
    <w:name w:val="HTML Sample"/>
    <w:semiHidden/>
    <w:qFormat/>
    <w:rsid w:val="00A076BC"/>
    <w:rPr>
      <w:rFonts w:ascii="Courier New" w:hAnsi="Courier New" w:cs="Courier New"/>
    </w:rPr>
  </w:style>
  <w:style w:type="character" w:styleId="MachinecrireHTML">
    <w:name w:val="HTML Typewriter"/>
    <w:semiHidden/>
    <w:qFormat/>
    <w:rsid w:val="00A076BC"/>
    <w:rPr>
      <w:rFonts w:ascii="Courier New" w:hAnsi="Courier New" w:cs="Courier New"/>
      <w:sz w:val="20"/>
      <w:szCs w:val="20"/>
    </w:rPr>
  </w:style>
  <w:style w:type="character" w:styleId="VariableHTML">
    <w:name w:val="HTML Variable"/>
    <w:semiHidden/>
    <w:qFormat/>
    <w:rsid w:val="00A076BC"/>
    <w:rPr>
      <w:i/>
      <w:iCs/>
    </w:rPr>
  </w:style>
  <w:style w:type="character" w:customStyle="1" w:styleId="InternetLink">
    <w:name w:val="Internet Link"/>
    <w:uiPriority w:val="99"/>
    <w:qFormat/>
    <w:rsid w:val="00A076BC"/>
    <w:rPr>
      <w:color w:val="4E53A2"/>
      <w:szCs w:val="22"/>
      <w:u w:val="single"/>
    </w:rPr>
  </w:style>
  <w:style w:type="character" w:customStyle="1" w:styleId="LineNumbering">
    <w:name w:val="Line Numbering"/>
    <w:semiHidden/>
    <w:qFormat/>
    <w:rsid w:val="00A076BC"/>
  </w:style>
  <w:style w:type="character" w:styleId="Numrodepage">
    <w:name w:val="page number"/>
    <w:semiHidden/>
    <w:rsid w:val="00A076BC"/>
  </w:style>
  <w:style w:type="character" w:styleId="lev">
    <w:name w:val="Strong"/>
    <w:uiPriority w:val="22"/>
    <w:qFormat/>
    <w:rsid w:val="00A076BC"/>
    <w:rPr>
      <w:rFonts w:ascii="Marianne Medium" w:hAnsi="Marianne Medium"/>
      <w:b w:val="0"/>
      <w:bCs/>
      <w:i w:val="0"/>
    </w:rPr>
  </w:style>
  <w:style w:type="character" w:customStyle="1" w:styleId="given-name">
    <w:name w:val="given-name"/>
    <w:qFormat/>
    <w:rsid w:val="00A076BC"/>
  </w:style>
  <w:style w:type="character" w:customStyle="1" w:styleId="TableTextChar">
    <w:name w:val="Table  Text Char"/>
    <w:link w:val="TableText"/>
    <w:qFormat/>
    <w:rsid w:val="00A076BC"/>
    <w:rPr>
      <w:rFonts w:ascii="Marianne Light" w:hAnsi="Marianne Light"/>
      <w:sz w:val="16"/>
    </w:rPr>
  </w:style>
  <w:style w:type="character" w:customStyle="1" w:styleId="CommentboxChar">
    <w:name w:val="Comment box Char"/>
    <w:link w:val="Commentbox"/>
    <w:semiHidden/>
    <w:qFormat/>
    <w:rsid w:val="00A076BC"/>
    <w:rPr>
      <w:rFonts w:ascii="Arial" w:hAnsi="Arial"/>
      <w:i/>
      <w:color w:val="FF0000"/>
      <w:szCs w:val="24"/>
      <w:lang w:eastAsia="fr-FR"/>
    </w:rPr>
  </w:style>
  <w:style w:type="character" w:customStyle="1" w:styleId="Bullet2Car">
    <w:name w:val="Bullet 2 Car"/>
    <w:link w:val="Bullet2"/>
    <w:qFormat/>
    <w:rsid w:val="00A076BC"/>
    <w:rPr>
      <w:rFonts w:ascii="Marianne Light" w:hAnsi="Marianne Light"/>
      <w:szCs w:val="24"/>
    </w:rPr>
  </w:style>
  <w:style w:type="character" w:customStyle="1" w:styleId="TableBullet2Char">
    <w:name w:val="Table Bullet 2 Char"/>
    <w:link w:val="TableBullet2"/>
    <w:qFormat/>
    <w:rsid w:val="00A076BC"/>
    <w:rPr>
      <w:rFonts w:ascii="Marianne Light" w:hAnsi="Marianne Light"/>
      <w:sz w:val="16"/>
    </w:rPr>
  </w:style>
  <w:style w:type="character" w:customStyle="1" w:styleId="PaveIBMChar">
    <w:name w:val="Pave IBM Char"/>
    <w:link w:val="PaveIBM"/>
    <w:semiHidden/>
    <w:qFormat/>
    <w:rsid w:val="00A076BC"/>
    <w:rPr>
      <w:rFonts w:ascii="Arial" w:hAnsi="Arial"/>
      <w:sz w:val="16"/>
      <w:lang w:eastAsia="fr-FR"/>
    </w:rPr>
  </w:style>
  <w:style w:type="character" w:customStyle="1" w:styleId="Bullet1Car">
    <w:name w:val="Bullet 1 Car"/>
    <w:link w:val="Bullet1"/>
    <w:qFormat/>
    <w:rsid w:val="00A076BC"/>
    <w:rPr>
      <w:rFonts w:ascii="Marianne Light" w:hAnsi="Marianne Light"/>
      <w:szCs w:val="24"/>
    </w:rPr>
  </w:style>
  <w:style w:type="character" w:customStyle="1" w:styleId="Bullet3Car">
    <w:name w:val="Bullet 3 Car"/>
    <w:link w:val="Bullet3"/>
    <w:qFormat/>
    <w:rsid w:val="00A076BC"/>
    <w:rPr>
      <w:rFonts w:ascii="Marianne Light" w:hAnsi="Marianne Light"/>
      <w:szCs w:val="24"/>
    </w:rPr>
  </w:style>
  <w:style w:type="character" w:styleId="Textedelespacerserv">
    <w:name w:val="Placeholder Text"/>
    <w:uiPriority w:val="99"/>
    <w:semiHidden/>
    <w:qFormat/>
    <w:rsid w:val="00A076BC"/>
    <w:rPr>
      <w:color w:val="808080"/>
    </w:rPr>
  </w:style>
  <w:style w:type="character" w:customStyle="1" w:styleId="Bullet2Char">
    <w:name w:val="Bullet 2 Char"/>
    <w:qFormat/>
    <w:rsid w:val="00A076BC"/>
    <w:rPr>
      <w:rFonts w:ascii="Marianne Medium" w:hAnsi="Marianne Medium"/>
      <w:b w:val="0"/>
      <w:i w:val="0"/>
      <w:szCs w:val="24"/>
      <w:lang w:val="fr-FR" w:eastAsia="fr-FR" w:bidi="ar-SA"/>
    </w:rPr>
  </w:style>
  <w:style w:type="character" w:customStyle="1" w:styleId="Bullet1Char">
    <w:name w:val="Bullet 1 Char"/>
    <w:qFormat/>
    <w:rsid w:val="00A076BC"/>
    <w:rPr>
      <w:rFonts w:ascii="Marianne Medium" w:hAnsi="Marianne Medium"/>
    </w:rPr>
  </w:style>
  <w:style w:type="character" w:customStyle="1" w:styleId="Bullet3Char">
    <w:name w:val="Bullet 3 Char"/>
    <w:qFormat/>
    <w:rsid w:val="00A076BC"/>
    <w:rPr>
      <w:rFonts w:ascii="Arial" w:hAnsi="Arial"/>
      <w:szCs w:val="24"/>
      <w:lang w:val="fr-FR" w:eastAsia="fr-FR" w:bidi="ar-SA"/>
    </w:rPr>
  </w:style>
  <w:style w:type="character" w:customStyle="1" w:styleId="NotedebasdepageCar">
    <w:name w:val="Note de bas de page Car"/>
    <w:link w:val="Notedebasdepage"/>
    <w:uiPriority w:val="99"/>
    <w:qFormat/>
    <w:rsid w:val="00A076BC"/>
    <w:rPr>
      <w:rFonts w:ascii="Marianne Light" w:hAnsi="Marianne Light"/>
      <w:color w:val="333333"/>
      <w:sz w:val="16"/>
    </w:rPr>
  </w:style>
  <w:style w:type="character" w:customStyle="1" w:styleId="TableTextBulletChar">
    <w:name w:val="Table Text Bullet Char"/>
    <w:link w:val="TableTextBullet"/>
    <w:uiPriority w:val="99"/>
    <w:qFormat/>
    <w:rsid w:val="00A076BC"/>
    <w:rPr>
      <w:rFonts w:ascii="Marianne Light" w:hAnsi="Marianne Light"/>
      <w:sz w:val="16"/>
      <w:szCs w:val="19"/>
    </w:rPr>
  </w:style>
  <w:style w:type="character" w:customStyle="1" w:styleId="SubheadCharChar">
    <w:name w:val="Subhead Char Char"/>
    <w:link w:val="Subhead"/>
    <w:qFormat/>
    <w:rsid w:val="00A076BC"/>
    <w:rPr>
      <w:rFonts w:ascii="Arial" w:hAnsi="Arial"/>
      <w:b/>
      <w:bCs/>
      <w:color w:val="00B2EE"/>
      <w:sz w:val="32"/>
      <w:szCs w:val="32"/>
    </w:rPr>
  </w:style>
  <w:style w:type="character" w:customStyle="1" w:styleId="TableTextChar0">
    <w:name w:val="Table Text Char"/>
    <w:qFormat/>
    <w:locked/>
    <w:rsid w:val="00A076BC"/>
    <w:rPr>
      <w:rFonts w:ascii="Arial" w:hAnsi="Arial" w:cs="Arial"/>
      <w:sz w:val="18"/>
      <w:szCs w:val="18"/>
      <w:lang w:val="en-US" w:eastAsia="en-GB" w:bidi="ar-SA"/>
    </w:rPr>
  </w:style>
  <w:style w:type="character" w:customStyle="1" w:styleId="TableTitleChar">
    <w:name w:val="Table Title Char"/>
    <w:link w:val="TableTitle"/>
    <w:qFormat/>
    <w:locked/>
    <w:rsid w:val="00A076BC"/>
    <w:rPr>
      <w:rFonts w:ascii="Arial" w:hAnsi="Arial"/>
      <w:b/>
      <w:szCs w:val="19"/>
    </w:rPr>
  </w:style>
  <w:style w:type="character" w:customStyle="1" w:styleId="HighlightWords">
    <w:name w:val="Highlight Words"/>
    <w:qFormat/>
    <w:rsid w:val="00A076BC"/>
    <w:rPr>
      <w:b/>
      <w:bCs w:val="0"/>
      <w:color w:val="00649D"/>
    </w:rPr>
  </w:style>
  <w:style w:type="character" w:customStyle="1" w:styleId="SansinterligneCar">
    <w:name w:val="Sans interligne Car"/>
    <w:link w:val="Sansinterligne"/>
    <w:uiPriority w:val="1"/>
    <w:qFormat/>
    <w:rsid w:val="00A076BC"/>
    <w:rPr>
      <w:rFonts w:ascii="Calibri" w:eastAsia="Times New Roman" w:hAnsi="Calibri" w:cs="Times New Roman"/>
      <w:lang w:val="en-US"/>
    </w:rPr>
  </w:style>
  <w:style w:type="character" w:styleId="Appeldenotedefin">
    <w:name w:val="endnote reference"/>
    <w:rsid w:val="00A076BC"/>
    <w:rPr>
      <w:rFonts w:ascii="Arial Bold" w:hAnsi="Arial Bold"/>
      <w:b/>
      <w:sz w:val="18"/>
      <w:szCs w:val="18"/>
      <w:vertAlign w:val="superscript"/>
    </w:rPr>
  </w:style>
  <w:style w:type="character" w:customStyle="1" w:styleId="EndnoteCharacters">
    <w:name w:val="Endnote Characters"/>
    <w:semiHidden/>
    <w:qFormat/>
    <w:rsid w:val="00A076BC"/>
    <w:rPr>
      <w:rFonts w:ascii="Arial Bold" w:hAnsi="Arial Bold"/>
      <w:b/>
      <w:sz w:val="18"/>
      <w:szCs w:val="18"/>
      <w:vertAlign w:val="superscript"/>
    </w:rPr>
  </w:style>
  <w:style w:type="character" w:customStyle="1" w:styleId="NotedefinCar">
    <w:name w:val="Note de fin Car"/>
    <w:link w:val="Notedefin"/>
    <w:uiPriority w:val="99"/>
    <w:semiHidden/>
    <w:qFormat/>
    <w:rsid w:val="00A076BC"/>
    <w:rPr>
      <w:rFonts w:ascii="Arial" w:hAnsi="Arial"/>
      <w:i/>
      <w:sz w:val="19"/>
      <w:szCs w:val="19"/>
    </w:rPr>
  </w:style>
  <w:style w:type="character" w:customStyle="1" w:styleId="TableTextBullet3Char">
    <w:name w:val="Table Text Bullet 3 Char"/>
    <w:link w:val="TableTextBullet3"/>
    <w:uiPriority w:val="99"/>
    <w:qFormat/>
    <w:locked/>
    <w:rsid w:val="00A076BC"/>
    <w:rPr>
      <w:rFonts w:ascii="Marianne" w:hAnsi="Marianne" w:cs="Arial"/>
      <w:sz w:val="18"/>
      <w:szCs w:val="19"/>
      <w:lang w:val="en-US" w:eastAsia="en-GB"/>
    </w:rPr>
  </w:style>
  <w:style w:type="character" w:customStyle="1" w:styleId="StyleListBulletRedChar">
    <w:name w:val="Style List Bullet + Red Char"/>
    <w:link w:val="StyleListBulletRed"/>
    <w:semiHidden/>
    <w:qFormat/>
    <w:rsid w:val="00A076BC"/>
    <w:rPr>
      <w:rFonts w:ascii="Arial" w:hAnsi="Arial"/>
      <w:color w:val="FF0000"/>
      <w:szCs w:val="21"/>
      <w:lang w:val="en-GB" w:eastAsia="en-GB"/>
    </w:rPr>
  </w:style>
  <w:style w:type="character" w:customStyle="1" w:styleId="StyleRFPQuestionListItalic1Char">
    <w:name w:val="Style RFP Question List + Italic1 Char"/>
    <w:link w:val="StyleRFPQuestionListItalic1"/>
    <w:semiHidden/>
    <w:qFormat/>
    <w:rsid w:val="00A076BC"/>
    <w:rPr>
      <w:rFonts w:ascii="Arial" w:hAnsi="Arial"/>
      <w:i/>
      <w:iCs/>
      <w:color w:val="0000FF"/>
      <w:szCs w:val="21"/>
      <w:lang w:val="en-GB" w:eastAsia="en-GB"/>
    </w:rPr>
  </w:style>
  <w:style w:type="character" w:customStyle="1" w:styleId="TextedebullesCar">
    <w:name w:val="Texte de bulles Car"/>
    <w:link w:val="Textedebulles"/>
    <w:semiHidden/>
    <w:qFormat/>
    <w:rsid w:val="00A076BC"/>
    <w:rPr>
      <w:rFonts w:ascii="Tahoma" w:hAnsi="Tahoma" w:cs="Tahoma"/>
      <w:sz w:val="16"/>
      <w:szCs w:val="16"/>
    </w:rPr>
  </w:style>
  <w:style w:type="character" w:customStyle="1" w:styleId="TableTextCharChar">
    <w:name w:val="Table Text Char Char"/>
    <w:link w:val="TableText1"/>
    <w:qFormat/>
    <w:rsid w:val="00A076BC"/>
    <w:rPr>
      <w:rFonts w:ascii="Arial" w:hAnsi="Arial"/>
      <w:szCs w:val="19"/>
    </w:rPr>
  </w:style>
  <w:style w:type="character" w:customStyle="1" w:styleId="left">
    <w:name w:val="left"/>
    <w:basedOn w:val="Policepardfaut"/>
    <w:qFormat/>
    <w:rsid w:val="00A076BC"/>
  </w:style>
  <w:style w:type="character" w:customStyle="1" w:styleId="st">
    <w:name w:val="st"/>
    <w:basedOn w:val="Policepardfaut"/>
    <w:qFormat/>
    <w:rsid w:val="00A076BC"/>
  </w:style>
  <w:style w:type="character" w:customStyle="1" w:styleId="AdresseHTMLCar">
    <w:name w:val="Adresse HTML Car"/>
    <w:link w:val="AdresseHTML"/>
    <w:semiHidden/>
    <w:qFormat/>
    <w:rsid w:val="00A076BC"/>
    <w:rPr>
      <w:rFonts w:ascii="Arial" w:hAnsi="Arial"/>
      <w:i/>
      <w:iCs/>
    </w:rPr>
  </w:style>
  <w:style w:type="character" w:customStyle="1" w:styleId="PrformatHTMLCar">
    <w:name w:val="Préformaté HTML Car"/>
    <w:link w:val="PrformatHTML"/>
    <w:semiHidden/>
    <w:qFormat/>
    <w:rsid w:val="00A076BC"/>
    <w:rPr>
      <w:rFonts w:ascii="Courier New" w:hAnsi="Courier New" w:cs="Courier New"/>
    </w:rPr>
  </w:style>
  <w:style w:type="character" w:customStyle="1" w:styleId="FormuledepolitesseCar">
    <w:name w:val="Formule de politesse Car"/>
    <w:link w:val="Formuledepolitesse"/>
    <w:semiHidden/>
    <w:qFormat/>
    <w:rsid w:val="00A076BC"/>
    <w:rPr>
      <w:rFonts w:ascii="Arial" w:hAnsi="Arial"/>
    </w:rPr>
  </w:style>
  <w:style w:type="character" w:customStyle="1" w:styleId="SignatureCar">
    <w:name w:val="Signature Car"/>
    <w:link w:val="Signature"/>
    <w:semiHidden/>
    <w:qFormat/>
    <w:rsid w:val="00A076BC"/>
    <w:rPr>
      <w:rFonts w:ascii="Arial" w:hAnsi="Arial"/>
    </w:rPr>
  </w:style>
  <w:style w:type="character" w:customStyle="1" w:styleId="RetraitcorpsdetexteCar">
    <w:name w:val="Retrait corps de texte Car"/>
    <w:link w:val="BodyTextIndented"/>
    <w:semiHidden/>
    <w:qFormat/>
    <w:rsid w:val="00A076BC"/>
    <w:rPr>
      <w:rFonts w:ascii="Arial" w:hAnsi="Arial"/>
    </w:rPr>
  </w:style>
  <w:style w:type="character" w:customStyle="1" w:styleId="En-ttedemessageCar">
    <w:name w:val="En-tête de message Car"/>
    <w:link w:val="En-ttedemessage"/>
    <w:semiHidden/>
    <w:qFormat/>
    <w:rsid w:val="00A076BC"/>
    <w:rPr>
      <w:rFonts w:ascii="Arial" w:hAnsi="Arial" w:cs="Arial"/>
      <w:shd w:val="pct20" w:color="auto" w:fill="auto"/>
    </w:rPr>
  </w:style>
  <w:style w:type="character" w:customStyle="1" w:styleId="SalutationsCar">
    <w:name w:val="Salutations Car"/>
    <w:link w:val="ComplimentaryClose"/>
    <w:semiHidden/>
    <w:qFormat/>
    <w:rsid w:val="00A076BC"/>
    <w:rPr>
      <w:rFonts w:ascii="Arial" w:hAnsi="Arial"/>
    </w:rPr>
  </w:style>
  <w:style w:type="character" w:customStyle="1" w:styleId="DateCar">
    <w:name w:val="Date Car"/>
    <w:link w:val="Date"/>
    <w:semiHidden/>
    <w:qFormat/>
    <w:rsid w:val="00A076BC"/>
    <w:rPr>
      <w:rFonts w:ascii="Arial" w:hAnsi="Arial"/>
    </w:rPr>
  </w:style>
  <w:style w:type="character" w:customStyle="1" w:styleId="Retrait1religneCar">
    <w:name w:val="Retrait 1re ligne Car"/>
    <w:link w:val="FirstLineIndent"/>
    <w:qFormat/>
    <w:rsid w:val="00A076BC"/>
    <w:rPr>
      <w:rFonts w:ascii="Arial" w:hAnsi="Arial"/>
      <w:szCs w:val="24"/>
    </w:rPr>
  </w:style>
  <w:style w:type="character" w:customStyle="1" w:styleId="Retraitcorpset1religCar">
    <w:name w:val="Retrait corps et 1re lig. Car"/>
    <w:link w:val="Retraitcorpset1relig"/>
    <w:qFormat/>
    <w:rsid w:val="00A076BC"/>
    <w:rPr>
      <w:rFonts w:ascii="Arial" w:hAnsi="Arial"/>
    </w:rPr>
  </w:style>
  <w:style w:type="character" w:customStyle="1" w:styleId="TitredenoteCar">
    <w:name w:val="Titre de note Car"/>
    <w:link w:val="Titredenote"/>
    <w:semiHidden/>
    <w:qFormat/>
    <w:rsid w:val="00A076BC"/>
    <w:rPr>
      <w:rFonts w:ascii="Arial" w:hAnsi="Arial"/>
    </w:rPr>
  </w:style>
  <w:style w:type="character" w:customStyle="1" w:styleId="Corpsdetexte2Car">
    <w:name w:val="Corps de texte 2 Car"/>
    <w:link w:val="Corpsdetexte2"/>
    <w:qFormat/>
    <w:rsid w:val="00A076BC"/>
    <w:rPr>
      <w:rFonts w:ascii="Arial" w:hAnsi="Arial"/>
      <w:b/>
    </w:rPr>
  </w:style>
  <w:style w:type="character" w:customStyle="1" w:styleId="Corpsdetexte3Car">
    <w:name w:val="Corps de texte 3 Car"/>
    <w:link w:val="Corpsdetexte3"/>
    <w:qFormat/>
    <w:rsid w:val="00A076BC"/>
    <w:rPr>
      <w:rFonts w:ascii="Arial" w:hAnsi="Arial"/>
      <w:b/>
      <w:u w:val="single"/>
    </w:rPr>
  </w:style>
  <w:style w:type="character" w:customStyle="1" w:styleId="Retraitcorpsdetexte2Car">
    <w:name w:val="Retrait corps de texte 2 Car"/>
    <w:link w:val="Retraitcorpsdetexte2"/>
    <w:semiHidden/>
    <w:qFormat/>
    <w:rsid w:val="00A076BC"/>
    <w:rPr>
      <w:rFonts w:ascii="Arial" w:hAnsi="Arial"/>
    </w:rPr>
  </w:style>
  <w:style w:type="character" w:customStyle="1" w:styleId="Retraitcorpsdetexte3Car">
    <w:name w:val="Retrait corps de texte 3 Car"/>
    <w:link w:val="Retraitcorpsdetexte3"/>
    <w:semiHidden/>
    <w:qFormat/>
    <w:rsid w:val="00A076BC"/>
    <w:rPr>
      <w:rFonts w:ascii="Arial" w:hAnsi="Arial"/>
      <w:sz w:val="16"/>
      <w:szCs w:val="16"/>
    </w:rPr>
  </w:style>
  <w:style w:type="character" w:customStyle="1" w:styleId="TextebrutCar">
    <w:name w:val="Texte brut Car"/>
    <w:link w:val="Textebrut"/>
    <w:semiHidden/>
    <w:qFormat/>
    <w:rsid w:val="00A076BC"/>
    <w:rPr>
      <w:rFonts w:ascii="Courier New" w:hAnsi="Courier New" w:cs="Courier New"/>
    </w:rPr>
  </w:style>
  <w:style w:type="character" w:customStyle="1" w:styleId="SignaturelectroniqueCar">
    <w:name w:val="Signature électronique Car"/>
    <w:link w:val="Signaturelectronique"/>
    <w:semiHidden/>
    <w:qFormat/>
    <w:rsid w:val="00A076BC"/>
    <w:rPr>
      <w:rFonts w:ascii="Arial" w:hAnsi="Arial"/>
    </w:rPr>
  </w:style>
  <w:style w:type="character" w:customStyle="1" w:styleId="ExplorateurdedocumentsCar">
    <w:name w:val="Explorateur de documents Car"/>
    <w:link w:val="Explorateurdedocuments"/>
    <w:semiHidden/>
    <w:qFormat/>
    <w:rsid w:val="00A076BC"/>
    <w:rPr>
      <w:rFonts w:ascii="Tahoma" w:hAnsi="Tahoma" w:cs="Tahoma"/>
      <w:shd w:val="clear" w:color="auto" w:fill="000080"/>
    </w:rPr>
  </w:style>
  <w:style w:type="character" w:customStyle="1" w:styleId="Heading0Char">
    <w:name w:val="Heading 0 Char"/>
    <w:link w:val="Heading0"/>
    <w:qFormat/>
    <w:rsid w:val="00A076BC"/>
    <w:rPr>
      <w:rFonts w:ascii="Marianne Light" w:hAnsi="Marianne Light" w:cs="Arial"/>
      <w:color w:val="5770BE"/>
      <w:sz w:val="40"/>
      <w:szCs w:val="72"/>
    </w:rPr>
  </w:style>
  <w:style w:type="character" w:customStyle="1" w:styleId="ElementTableauChar">
    <w:name w:val="ElementTableau Char"/>
    <w:link w:val="ElementTableau"/>
    <w:qFormat/>
    <w:rsid w:val="00A076BC"/>
    <w:rPr>
      <w:rFonts w:ascii="Arial" w:hAnsi="Arial"/>
    </w:rPr>
  </w:style>
  <w:style w:type="character" w:customStyle="1" w:styleId="caractristiqueChar">
    <w:name w:val="caractéristique Char"/>
    <w:link w:val="caractristique"/>
    <w:qFormat/>
    <w:rsid w:val="00A076BC"/>
    <w:rPr>
      <w:rFonts w:ascii="Arial" w:hAnsi="Arial" w:cs="Arial"/>
      <w:sz w:val="18"/>
      <w:szCs w:val="18"/>
    </w:rPr>
  </w:style>
  <w:style w:type="character" w:customStyle="1" w:styleId="nornature">
    <w:name w:val="nor_nature"/>
    <w:basedOn w:val="Policepardfaut"/>
    <w:qFormat/>
    <w:rsid w:val="00A076BC"/>
  </w:style>
  <w:style w:type="character" w:customStyle="1" w:styleId="apple-converted-space">
    <w:name w:val="apple-converted-space"/>
    <w:basedOn w:val="Policepardfaut"/>
    <w:qFormat/>
    <w:rsid w:val="00A076BC"/>
  </w:style>
  <w:style w:type="character" w:customStyle="1" w:styleId="ligne-de-forme">
    <w:name w:val="ligne-de-forme"/>
    <w:basedOn w:val="Policepardfaut"/>
    <w:qFormat/>
    <w:rsid w:val="00A076BC"/>
  </w:style>
  <w:style w:type="character" w:customStyle="1" w:styleId="tlfcdefinition">
    <w:name w:val="tlf_cdefinition"/>
    <w:basedOn w:val="Policepardfaut"/>
    <w:qFormat/>
    <w:rsid w:val="00A076BC"/>
  </w:style>
  <w:style w:type="character" w:customStyle="1" w:styleId="ParagraphedelisteCar">
    <w:name w:val="Paragraphe de liste Car"/>
    <w:link w:val="Paragraphedeliste"/>
    <w:uiPriority w:val="34"/>
    <w:qFormat/>
    <w:locked/>
    <w:rsid w:val="00A076BC"/>
  </w:style>
  <w:style w:type="character" w:customStyle="1" w:styleId="FonctionnalitChar">
    <w:name w:val="Fonctionnalité Char"/>
    <w:link w:val="Fonctionnalit"/>
    <w:qFormat/>
    <w:rsid w:val="00A076BC"/>
    <w:rPr>
      <w:rFonts w:ascii="Arial" w:hAnsi="Arial" w:cs="Arial"/>
      <w:b/>
      <w:bCs/>
      <w:color w:val="4E53A2"/>
      <w:sz w:val="18"/>
      <w:szCs w:val="26"/>
    </w:rPr>
  </w:style>
  <w:style w:type="character" w:customStyle="1" w:styleId="Mention1">
    <w:name w:val="Mention1"/>
    <w:uiPriority w:val="99"/>
    <w:semiHidden/>
    <w:unhideWhenUsed/>
    <w:qFormat/>
    <w:rsid w:val="00A076BC"/>
    <w:rPr>
      <w:color w:val="2B579A"/>
      <w:shd w:val="clear" w:color="auto" w:fill="E6E6E6"/>
    </w:rPr>
  </w:style>
  <w:style w:type="character" w:customStyle="1" w:styleId="Listepuces1Char">
    <w:name w:val="Liste à puces 1 Char"/>
    <w:link w:val="Listepuces1"/>
    <w:uiPriority w:val="99"/>
    <w:qFormat/>
    <w:rsid w:val="00A076BC"/>
    <w:rPr>
      <w:rFonts w:ascii="Marianne Light" w:hAnsi="Marianne Light"/>
      <w:szCs w:val="24"/>
    </w:rPr>
  </w:style>
  <w:style w:type="character" w:customStyle="1" w:styleId="citation0">
    <w:name w:val="citation"/>
    <w:basedOn w:val="Policepardfaut"/>
    <w:qFormat/>
    <w:rsid w:val="00A076BC"/>
  </w:style>
  <w:style w:type="character" w:customStyle="1" w:styleId="listesimpleniveau1Car">
    <w:name w:val="liste simple niveau 1 Car"/>
    <w:link w:val="listesimpleniveau1"/>
    <w:qFormat/>
    <w:rsid w:val="00A076BC"/>
    <w:rPr>
      <w:rFonts w:ascii="Marianne Medium" w:hAnsi="Marianne Medium"/>
      <w:szCs w:val="24"/>
    </w:rPr>
  </w:style>
  <w:style w:type="character" w:customStyle="1" w:styleId="UnresolvedMention1">
    <w:name w:val="Unresolved Mention1"/>
    <w:uiPriority w:val="99"/>
    <w:semiHidden/>
    <w:unhideWhenUsed/>
    <w:qFormat/>
    <w:rsid w:val="00A076BC"/>
    <w:rPr>
      <w:color w:val="808080"/>
      <w:shd w:val="clear" w:color="auto" w:fill="E6E6E6"/>
    </w:rPr>
  </w:style>
  <w:style w:type="character" w:customStyle="1" w:styleId="UnresolvedMention2">
    <w:name w:val="Unresolved Mention2"/>
    <w:uiPriority w:val="99"/>
    <w:semiHidden/>
    <w:unhideWhenUsed/>
    <w:qFormat/>
    <w:rsid w:val="00A076BC"/>
    <w:rPr>
      <w:color w:val="808080"/>
      <w:shd w:val="clear" w:color="auto" w:fill="E6E6E6"/>
    </w:rPr>
  </w:style>
  <w:style w:type="character" w:customStyle="1" w:styleId="UnresolvedMention3">
    <w:name w:val="Unresolved Mention3"/>
    <w:uiPriority w:val="99"/>
    <w:semiHidden/>
    <w:unhideWhenUsed/>
    <w:qFormat/>
    <w:rsid w:val="00A076BC"/>
    <w:rPr>
      <w:color w:val="605E5C"/>
      <w:shd w:val="clear" w:color="auto" w:fill="E1DFDD"/>
    </w:rPr>
  </w:style>
  <w:style w:type="character" w:customStyle="1" w:styleId="Mentionnonrsolue1">
    <w:name w:val="Mention non résolue1"/>
    <w:uiPriority w:val="99"/>
    <w:semiHidden/>
    <w:unhideWhenUsed/>
    <w:qFormat/>
    <w:rsid w:val="00A076BC"/>
    <w:rPr>
      <w:color w:val="605E5C"/>
      <w:shd w:val="clear" w:color="auto" w:fill="E1DFDD"/>
    </w:rPr>
  </w:style>
  <w:style w:type="character" w:styleId="Lienhypertexte">
    <w:name w:val="Hyperlink"/>
    <w:uiPriority w:val="99"/>
    <w:rsid w:val="00A076BC"/>
    <w:rPr>
      <w:color w:val="000080"/>
      <w:u w:val="single"/>
    </w:rPr>
  </w:style>
  <w:style w:type="character" w:customStyle="1" w:styleId="Sautdindex">
    <w:name w:val="Saut d'index"/>
    <w:qFormat/>
    <w:rsid w:val="00A076BC"/>
  </w:style>
  <w:style w:type="character" w:customStyle="1" w:styleId="Caractresdenotedebasdepage">
    <w:name w:val="Caractères de note de bas de page"/>
    <w:qFormat/>
    <w:rsid w:val="00A076BC"/>
  </w:style>
  <w:style w:type="character" w:styleId="Numrodeligne">
    <w:name w:val="line number"/>
    <w:rsid w:val="00A076BC"/>
  </w:style>
  <w:style w:type="character" w:customStyle="1" w:styleId="Caractresdenotedefin">
    <w:name w:val="Caractères de note de fin"/>
    <w:qFormat/>
    <w:rsid w:val="00A076BC"/>
  </w:style>
  <w:style w:type="paragraph" w:styleId="Liste">
    <w:name w:val="List"/>
    <w:basedOn w:val="Normal"/>
    <w:semiHidden/>
    <w:rsid w:val="00A076BC"/>
    <w:pPr>
      <w:suppressAutoHyphens/>
      <w:spacing w:after="0" w:line="240" w:lineRule="auto"/>
      <w:ind w:left="283" w:hanging="283"/>
      <w:jc w:val="both"/>
    </w:pPr>
    <w:rPr>
      <w:rFonts w:ascii="Marianne" w:eastAsia="Times New Roman" w:hAnsi="Marianne" w:cs="Times New Roman"/>
      <w:kern w:val="0"/>
      <w:sz w:val="20"/>
      <w:szCs w:val="20"/>
      <w:lang w:eastAsia="fr-FR"/>
      <w14:ligatures w14:val="none"/>
    </w:rPr>
  </w:style>
  <w:style w:type="paragraph" w:styleId="Lgende">
    <w:name w:val="caption"/>
    <w:basedOn w:val="Normal"/>
    <w:next w:val="Normal"/>
    <w:qFormat/>
    <w:rsid w:val="00A076BC"/>
    <w:pPr>
      <w:keepNext/>
      <w:keepLines/>
      <w:suppressAutoHyphens/>
      <w:spacing w:before="120" w:after="360" w:line="240" w:lineRule="auto"/>
      <w:jc w:val="center"/>
    </w:pPr>
    <w:rPr>
      <w:rFonts w:ascii="Marianne" w:eastAsia="Times New Roman" w:hAnsi="Marianne" w:cs="Times New Roman"/>
      <w:b/>
      <w:bCs/>
      <w:color w:val="5770BE"/>
      <w:kern w:val="0"/>
      <w:sz w:val="20"/>
      <w:szCs w:val="20"/>
      <w:lang w:eastAsia="fr-FR"/>
      <w14:ligatures w14:val="none"/>
    </w:rPr>
  </w:style>
  <w:style w:type="paragraph" w:customStyle="1" w:styleId="Index">
    <w:name w:val="Index"/>
    <w:basedOn w:val="Normal"/>
    <w:qFormat/>
    <w:rsid w:val="00A076BC"/>
    <w:pPr>
      <w:suppressLineNumbers/>
      <w:suppressAutoHyphens/>
      <w:spacing w:after="0" w:line="240" w:lineRule="auto"/>
      <w:jc w:val="both"/>
    </w:pPr>
    <w:rPr>
      <w:rFonts w:ascii="Marianne" w:eastAsia="Times New Roman" w:hAnsi="Marianne" w:cs="Noto Sans"/>
      <w:kern w:val="0"/>
      <w:sz w:val="20"/>
      <w:szCs w:val="20"/>
      <w:lang w:eastAsia="fr-FR"/>
      <w14:ligatures w14:val="none"/>
    </w:rPr>
  </w:style>
  <w:style w:type="paragraph" w:styleId="Normalcentr">
    <w:name w:val="Block Text"/>
    <w:basedOn w:val="Normal"/>
    <w:semiHidden/>
    <w:qFormat/>
    <w:rsid w:val="00A076BC"/>
    <w:pPr>
      <w:suppressAutoHyphens/>
      <w:spacing w:after="120" w:line="240" w:lineRule="auto"/>
      <w:ind w:left="1440" w:right="1440"/>
      <w:jc w:val="both"/>
    </w:pPr>
    <w:rPr>
      <w:rFonts w:ascii="Marianne" w:eastAsia="Times New Roman" w:hAnsi="Marianne" w:cs="Times New Roman"/>
      <w:kern w:val="0"/>
      <w:sz w:val="20"/>
      <w:szCs w:val="20"/>
      <w:lang w:eastAsia="fr-FR"/>
      <w14:ligatures w14:val="none"/>
    </w:rPr>
  </w:style>
  <w:style w:type="paragraph" w:customStyle="1" w:styleId="FirstLineIndent">
    <w:name w:val="First Line Indent"/>
    <w:basedOn w:val="Corpsdetexte"/>
    <w:link w:val="Retrait1religneCar"/>
    <w:qFormat/>
    <w:rsid w:val="00A076BC"/>
    <w:pPr>
      <w:spacing w:before="80" w:after="80"/>
      <w:ind w:left="425"/>
    </w:pPr>
    <w:rPr>
      <w:rFonts w:ascii="Arial" w:hAnsi="Arial"/>
    </w:rPr>
  </w:style>
  <w:style w:type="paragraph" w:customStyle="1" w:styleId="BodyTextIndented">
    <w:name w:val="Body Text;Indented"/>
    <w:basedOn w:val="Normal"/>
    <w:link w:val="RetraitcorpsdetexteCar"/>
    <w:semiHidden/>
    <w:qFormat/>
    <w:rsid w:val="00A076BC"/>
    <w:pPr>
      <w:suppressAutoHyphens/>
      <w:spacing w:after="120" w:line="240" w:lineRule="auto"/>
      <w:ind w:left="283"/>
      <w:jc w:val="both"/>
    </w:pPr>
    <w:rPr>
      <w:rFonts w:ascii="Arial" w:hAnsi="Arial"/>
    </w:rPr>
  </w:style>
  <w:style w:type="paragraph" w:styleId="Retraitcorpsdetexte">
    <w:name w:val="Body Text Indent"/>
    <w:basedOn w:val="Normal"/>
    <w:link w:val="RetraitcorpsdetexteCar1"/>
    <w:uiPriority w:val="99"/>
    <w:semiHidden/>
    <w:unhideWhenUsed/>
    <w:rsid w:val="00A076BC"/>
    <w:pPr>
      <w:spacing w:after="120"/>
      <w:ind w:left="283"/>
    </w:pPr>
  </w:style>
  <w:style w:type="character" w:customStyle="1" w:styleId="RetraitcorpsdetexteCar1">
    <w:name w:val="Retrait corps de texte Car1"/>
    <w:basedOn w:val="Policepardfaut"/>
    <w:link w:val="Retraitcorpsdetexte"/>
    <w:uiPriority w:val="99"/>
    <w:semiHidden/>
    <w:rsid w:val="00A076BC"/>
  </w:style>
  <w:style w:type="paragraph" w:styleId="Retraitcorpset1relig">
    <w:name w:val="Body Text First Indent 2"/>
    <w:basedOn w:val="BodyTextIndented"/>
    <w:link w:val="Retraitcorpset1religCar"/>
    <w:qFormat/>
    <w:rsid w:val="00A076BC"/>
    <w:pPr>
      <w:ind w:left="851"/>
      <w:jc w:val="left"/>
    </w:pPr>
  </w:style>
  <w:style w:type="character" w:customStyle="1" w:styleId="Retraitcorpset1religCar1">
    <w:name w:val="Retrait corps et 1re lig. Car1"/>
    <w:basedOn w:val="RetraitcorpsdetexteCar1"/>
    <w:uiPriority w:val="99"/>
    <w:semiHidden/>
    <w:rsid w:val="00A076BC"/>
  </w:style>
  <w:style w:type="paragraph" w:styleId="Retraitcorpsdetexte2">
    <w:name w:val="Body Text Indent 2"/>
    <w:basedOn w:val="Normal"/>
    <w:link w:val="Retraitcorpsdetexte2Car"/>
    <w:semiHidden/>
    <w:qFormat/>
    <w:rsid w:val="00A076BC"/>
    <w:pPr>
      <w:suppressAutoHyphens/>
      <w:spacing w:after="120" w:line="480" w:lineRule="auto"/>
      <w:ind w:left="283"/>
      <w:jc w:val="both"/>
    </w:pPr>
    <w:rPr>
      <w:rFonts w:ascii="Arial" w:hAnsi="Arial"/>
    </w:rPr>
  </w:style>
  <w:style w:type="character" w:customStyle="1" w:styleId="Retraitcorpsdetexte2Car1">
    <w:name w:val="Retrait corps de texte 2 Car1"/>
    <w:basedOn w:val="Policepardfaut"/>
    <w:uiPriority w:val="99"/>
    <w:semiHidden/>
    <w:rsid w:val="00A076BC"/>
  </w:style>
  <w:style w:type="paragraph" w:styleId="Retraitcorpsdetexte3">
    <w:name w:val="Body Text Indent 3"/>
    <w:basedOn w:val="Normal"/>
    <w:link w:val="Retraitcorpsdetexte3Car"/>
    <w:semiHidden/>
    <w:qFormat/>
    <w:rsid w:val="00A076BC"/>
    <w:pPr>
      <w:suppressAutoHyphens/>
      <w:spacing w:after="120" w:line="240" w:lineRule="auto"/>
      <w:ind w:left="283"/>
      <w:jc w:val="both"/>
    </w:pPr>
    <w:rPr>
      <w:rFonts w:ascii="Arial" w:hAnsi="Arial"/>
      <w:sz w:val="16"/>
      <w:szCs w:val="16"/>
    </w:rPr>
  </w:style>
  <w:style w:type="character" w:customStyle="1" w:styleId="Retraitcorpsdetexte3Car1">
    <w:name w:val="Retrait corps de texte 3 Car1"/>
    <w:basedOn w:val="Policepardfaut"/>
    <w:uiPriority w:val="99"/>
    <w:semiHidden/>
    <w:rsid w:val="00A076BC"/>
    <w:rPr>
      <w:sz w:val="16"/>
      <w:szCs w:val="16"/>
    </w:rPr>
  </w:style>
  <w:style w:type="paragraph" w:styleId="Formuledepolitesse">
    <w:name w:val="Closing"/>
    <w:basedOn w:val="Normal"/>
    <w:link w:val="FormuledepolitesseCar"/>
    <w:semiHidden/>
    <w:rsid w:val="00A076BC"/>
    <w:pPr>
      <w:suppressAutoHyphens/>
      <w:spacing w:after="0" w:line="240" w:lineRule="auto"/>
      <w:ind w:left="4252"/>
      <w:jc w:val="both"/>
    </w:pPr>
    <w:rPr>
      <w:rFonts w:ascii="Arial" w:hAnsi="Arial"/>
    </w:rPr>
  </w:style>
  <w:style w:type="character" w:customStyle="1" w:styleId="FormuledepolitesseCar1">
    <w:name w:val="Formule de politesse Car1"/>
    <w:basedOn w:val="Policepardfaut"/>
    <w:uiPriority w:val="99"/>
    <w:semiHidden/>
    <w:rsid w:val="00A076BC"/>
  </w:style>
  <w:style w:type="paragraph" w:styleId="Date">
    <w:name w:val="Date"/>
    <w:basedOn w:val="Normal"/>
    <w:next w:val="Normal"/>
    <w:link w:val="DateCar"/>
    <w:semiHidden/>
    <w:qFormat/>
    <w:rsid w:val="00A076BC"/>
    <w:pPr>
      <w:suppressAutoHyphens/>
      <w:spacing w:after="0" w:line="240" w:lineRule="auto"/>
      <w:jc w:val="both"/>
    </w:pPr>
    <w:rPr>
      <w:rFonts w:ascii="Arial" w:hAnsi="Arial"/>
    </w:rPr>
  </w:style>
  <w:style w:type="character" w:customStyle="1" w:styleId="DateCar1">
    <w:name w:val="Date Car1"/>
    <w:basedOn w:val="Policepardfaut"/>
    <w:uiPriority w:val="99"/>
    <w:semiHidden/>
    <w:rsid w:val="00A076BC"/>
  </w:style>
  <w:style w:type="paragraph" w:styleId="Signaturelectronique">
    <w:name w:val="E-mail Signature"/>
    <w:basedOn w:val="Normal"/>
    <w:link w:val="SignaturelectroniqueCar"/>
    <w:semiHidden/>
    <w:qFormat/>
    <w:rsid w:val="00A076BC"/>
    <w:pPr>
      <w:suppressAutoHyphens/>
      <w:spacing w:after="0" w:line="240" w:lineRule="auto"/>
      <w:jc w:val="both"/>
    </w:pPr>
    <w:rPr>
      <w:rFonts w:ascii="Arial" w:hAnsi="Arial"/>
    </w:rPr>
  </w:style>
  <w:style w:type="character" w:customStyle="1" w:styleId="SignaturelectroniqueCar1">
    <w:name w:val="Signature électronique Car1"/>
    <w:basedOn w:val="Policepardfaut"/>
    <w:uiPriority w:val="99"/>
    <w:semiHidden/>
    <w:rsid w:val="00A076BC"/>
  </w:style>
  <w:style w:type="paragraph" w:styleId="Adressedestinataire">
    <w:name w:val="envelope address"/>
    <w:basedOn w:val="Normal"/>
    <w:semiHidden/>
    <w:rsid w:val="00A076BC"/>
    <w:pPr>
      <w:suppressAutoHyphens/>
      <w:spacing w:after="0" w:line="240" w:lineRule="auto"/>
      <w:ind w:left="2835"/>
      <w:jc w:val="both"/>
    </w:pPr>
    <w:rPr>
      <w:rFonts w:ascii="Marianne" w:eastAsia="Times New Roman" w:hAnsi="Marianne" w:cs="Arial"/>
      <w:kern w:val="0"/>
      <w:sz w:val="20"/>
      <w:szCs w:val="20"/>
      <w:lang w:eastAsia="fr-FR"/>
      <w14:ligatures w14:val="none"/>
    </w:rPr>
  </w:style>
  <w:style w:type="paragraph" w:styleId="Adresseexpditeur">
    <w:name w:val="envelope return"/>
    <w:basedOn w:val="Normal"/>
    <w:semiHidden/>
    <w:rsid w:val="00A076BC"/>
    <w:pPr>
      <w:suppressAutoHyphens/>
      <w:spacing w:after="0" w:line="240" w:lineRule="auto"/>
      <w:jc w:val="both"/>
    </w:pPr>
    <w:rPr>
      <w:rFonts w:ascii="Marianne" w:eastAsia="Times New Roman" w:hAnsi="Marianne" w:cs="Arial"/>
      <w:kern w:val="0"/>
      <w:sz w:val="20"/>
      <w:szCs w:val="20"/>
      <w:lang w:eastAsia="fr-FR"/>
      <w14:ligatures w14:val="none"/>
    </w:rPr>
  </w:style>
  <w:style w:type="paragraph" w:styleId="Notedebasdepage">
    <w:name w:val="footnote text"/>
    <w:basedOn w:val="Normal"/>
    <w:link w:val="NotedebasdepageCar"/>
    <w:uiPriority w:val="99"/>
    <w:qFormat/>
    <w:rsid w:val="00A076BC"/>
    <w:pPr>
      <w:suppressAutoHyphens/>
      <w:spacing w:after="0" w:line="240" w:lineRule="auto"/>
    </w:pPr>
    <w:rPr>
      <w:rFonts w:ascii="Marianne Light" w:hAnsi="Marianne Light"/>
      <w:color w:val="333333"/>
      <w:sz w:val="16"/>
    </w:rPr>
  </w:style>
  <w:style w:type="character" w:customStyle="1" w:styleId="NotedebasdepageCar1">
    <w:name w:val="Note de bas de page Car1"/>
    <w:basedOn w:val="Policepardfaut"/>
    <w:uiPriority w:val="99"/>
    <w:semiHidden/>
    <w:rsid w:val="00A076BC"/>
    <w:rPr>
      <w:sz w:val="20"/>
      <w:szCs w:val="20"/>
    </w:rPr>
  </w:style>
  <w:style w:type="paragraph" w:styleId="AdresseHTML">
    <w:name w:val="HTML Address"/>
    <w:basedOn w:val="Normal"/>
    <w:link w:val="AdresseHTMLCar"/>
    <w:semiHidden/>
    <w:qFormat/>
    <w:rsid w:val="00A076BC"/>
    <w:pPr>
      <w:suppressAutoHyphens/>
      <w:spacing w:after="0" w:line="240" w:lineRule="auto"/>
      <w:jc w:val="both"/>
    </w:pPr>
    <w:rPr>
      <w:rFonts w:ascii="Arial" w:hAnsi="Arial"/>
      <w:i/>
      <w:iCs/>
    </w:rPr>
  </w:style>
  <w:style w:type="character" w:customStyle="1" w:styleId="AdresseHTMLCar1">
    <w:name w:val="Adresse HTML Car1"/>
    <w:basedOn w:val="Policepardfaut"/>
    <w:uiPriority w:val="99"/>
    <w:semiHidden/>
    <w:rsid w:val="00A076BC"/>
    <w:rPr>
      <w:i/>
      <w:iCs/>
    </w:rPr>
  </w:style>
  <w:style w:type="paragraph" w:styleId="PrformatHTML">
    <w:name w:val="HTML Preformatted"/>
    <w:basedOn w:val="Normal"/>
    <w:link w:val="PrformatHTMLCar"/>
    <w:semiHidden/>
    <w:qFormat/>
    <w:rsid w:val="00A076BC"/>
    <w:pPr>
      <w:suppressAutoHyphens/>
      <w:spacing w:after="0" w:line="240" w:lineRule="auto"/>
      <w:jc w:val="both"/>
    </w:pPr>
    <w:rPr>
      <w:rFonts w:ascii="Courier New" w:hAnsi="Courier New" w:cs="Courier New"/>
    </w:rPr>
  </w:style>
  <w:style w:type="character" w:customStyle="1" w:styleId="PrformatHTMLCar1">
    <w:name w:val="Préformaté HTML Car1"/>
    <w:basedOn w:val="Policepardfaut"/>
    <w:uiPriority w:val="99"/>
    <w:semiHidden/>
    <w:rsid w:val="00A076BC"/>
    <w:rPr>
      <w:rFonts w:ascii="Consolas" w:hAnsi="Consolas"/>
      <w:sz w:val="20"/>
      <w:szCs w:val="20"/>
    </w:rPr>
  </w:style>
  <w:style w:type="paragraph" w:styleId="Liste2">
    <w:name w:val="List 2"/>
    <w:basedOn w:val="Normal"/>
    <w:semiHidden/>
    <w:qFormat/>
    <w:rsid w:val="00A076BC"/>
    <w:pPr>
      <w:suppressAutoHyphens/>
      <w:spacing w:after="0" w:line="240" w:lineRule="auto"/>
      <w:ind w:left="566" w:hanging="283"/>
      <w:jc w:val="both"/>
    </w:pPr>
    <w:rPr>
      <w:rFonts w:ascii="Marianne" w:eastAsia="Times New Roman" w:hAnsi="Marianne" w:cs="Times New Roman"/>
      <w:kern w:val="0"/>
      <w:sz w:val="20"/>
      <w:szCs w:val="20"/>
      <w:lang w:eastAsia="fr-FR"/>
      <w14:ligatures w14:val="none"/>
    </w:rPr>
  </w:style>
  <w:style w:type="paragraph" w:styleId="Liste3">
    <w:name w:val="List 3"/>
    <w:basedOn w:val="Normal"/>
    <w:semiHidden/>
    <w:qFormat/>
    <w:rsid w:val="00A076BC"/>
    <w:pPr>
      <w:suppressAutoHyphens/>
      <w:spacing w:after="0" w:line="240" w:lineRule="auto"/>
      <w:ind w:left="849" w:hanging="283"/>
      <w:jc w:val="both"/>
    </w:pPr>
    <w:rPr>
      <w:rFonts w:ascii="Marianne" w:eastAsia="Times New Roman" w:hAnsi="Marianne" w:cs="Times New Roman"/>
      <w:kern w:val="0"/>
      <w:sz w:val="20"/>
      <w:szCs w:val="20"/>
      <w:lang w:eastAsia="fr-FR"/>
      <w14:ligatures w14:val="none"/>
    </w:rPr>
  </w:style>
  <w:style w:type="paragraph" w:styleId="Liste4">
    <w:name w:val="List 4"/>
    <w:basedOn w:val="Normal"/>
    <w:semiHidden/>
    <w:qFormat/>
    <w:rsid w:val="00A076BC"/>
    <w:pPr>
      <w:suppressAutoHyphens/>
      <w:spacing w:after="0" w:line="240" w:lineRule="auto"/>
      <w:ind w:left="1132" w:hanging="283"/>
      <w:jc w:val="both"/>
    </w:pPr>
    <w:rPr>
      <w:rFonts w:ascii="Marianne" w:eastAsia="Times New Roman" w:hAnsi="Marianne" w:cs="Times New Roman"/>
      <w:kern w:val="0"/>
      <w:sz w:val="20"/>
      <w:szCs w:val="20"/>
      <w:lang w:eastAsia="fr-FR"/>
      <w14:ligatures w14:val="none"/>
    </w:rPr>
  </w:style>
  <w:style w:type="paragraph" w:styleId="Liste5">
    <w:name w:val="List 5"/>
    <w:basedOn w:val="Normal"/>
    <w:semiHidden/>
    <w:qFormat/>
    <w:rsid w:val="00A076BC"/>
    <w:pPr>
      <w:suppressAutoHyphens/>
      <w:spacing w:after="0" w:line="240" w:lineRule="auto"/>
      <w:ind w:left="1415" w:hanging="283"/>
      <w:jc w:val="both"/>
    </w:pPr>
    <w:rPr>
      <w:rFonts w:ascii="Marianne" w:eastAsia="Times New Roman" w:hAnsi="Marianne" w:cs="Times New Roman"/>
      <w:kern w:val="0"/>
      <w:sz w:val="20"/>
      <w:szCs w:val="20"/>
      <w:lang w:eastAsia="fr-FR"/>
      <w14:ligatures w14:val="none"/>
    </w:rPr>
  </w:style>
  <w:style w:type="paragraph" w:styleId="Listecontinue4">
    <w:name w:val="List Continue 4"/>
    <w:basedOn w:val="Normal"/>
    <w:semiHidden/>
    <w:rsid w:val="00A076BC"/>
    <w:pPr>
      <w:suppressAutoHyphens/>
      <w:spacing w:after="120" w:line="240" w:lineRule="auto"/>
      <w:ind w:left="1132"/>
      <w:jc w:val="both"/>
    </w:pPr>
    <w:rPr>
      <w:rFonts w:ascii="Marianne" w:eastAsia="Times New Roman" w:hAnsi="Marianne" w:cs="Times New Roman"/>
      <w:kern w:val="0"/>
      <w:sz w:val="20"/>
      <w:szCs w:val="20"/>
      <w:lang w:eastAsia="fr-FR"/>
      <w14:ligatures w14:val="none"/>
    </w:rPr>
  </w:style>
  <w:style w:type="paragraph" w:styleId="Listecontinue5">
    <w:name w:val="List Continue 5"/>
    <w:basedOn w:val="Normal"/>
    <w:semiHidden/>
    <w:rsid w:val="00A076BC"/>
    <w:pPr>
      <w:suppressAutoHyphens/>
      <w:spacing w:after="120" w:line="240" w:lineRule="auto"/>
      <w:ind w:left="1415"/>
      <w:jc w:val="both"/>
    </w:pPr>
    <w:rPr>
      <w:rFonts w:ascii="Marianne" w:eastAsia="Times New Roman" w:hAnsi="Marianne" w:cs="Times New Roman"/>
      <w:kern w:val="0"/>
      <w:sz w:val="20"/>
      <w:szCs w:val="20"/>
      <w:lang w:eastAsia="fr-FR"/>
      <w14:ligatures w14:val="none"/>
    </w:rPr>
  </w:style>
  <w:style w:type="paragraph" w:styleId="Listenumros4">
    <w:name w:val="List Number 4"/>
    <w:basedOn w:val="Listenumros3"/>
    <w:rsid w:val="00A076BC"/>
    <w:pPr>
      <w:numPr>
        <w:numId w:val="14"/>
      </w:numPr>
    </w:pPr>
  </w:style>
  <w:style w:type="paragraph" w:styleId="Listenumros3">
    <w:name w:val="List Number 3"/>
    <w:basedOn w:val="Listenumros2"/>
    <w:rsid w:val="00A076BC"/>
  </w:style>
  <w:style w:type="paragraph" w:styleId="Listenumros5">
    <w:name w:val="List Number 5"/>
    <w:basedOn w:val="Listenumros4"/>
    <w:rsid w:val="00A076BC"/>
  </w:style>
  <w:style w:type="paragraph" w:styleId="En-ttedemessage">
    <w:name w:val="Message Header"/>
    <w:basedOn w:val="Normal"/>
    <w:link w:val="En-ttedemessageCar"/>
    <w:semiHidden/>
    <w:qFormat/>
    <w:rsid w:val="00A076BC"/>
    <w:pPr>
      <w:pBdr>
        <w:top w:val="single" w:sz="6" w:space="1" w:color="000000"/>
        <w:left w:val="single" w:sz="6" w:space="1" w:color="000000"/>
        <w:bottom w:val="single" w:sz="6" w:space="1" w:color="000000"/>
        <w:right w:val="single" w:sz="6" w:space="1" w:color="000000"/>
      </w:pBdr>
      <w:shd w:val="pct20" w:color="auto" w:fill="auto"/>
      <w:suppressAutoHyphens/>
      <w:spacing w:after="0" w:line="240" w:lineRule="auto"/>
      <w:ind w:left="1134" w:hanging="1134"/>
      <w:jc w:val="both"/>
    </w:pPr>
    <w:rPr>
      <w:rFonts w:ascii="Arial" w:hAnsi="Arial" w:cs="Arial"/>
    </w:rPr>
  </w:style>
  <w:style w:type="character" w:customStyle="1" w:styleId="En-ttedemessageCar1">
    <w:name w:val="En-tête de message Car1"/>
    <w:basedOn w:val="Policepardfaut"/>
    <w:uiPriority w:val="99"/>
    <w:semiHidden/>
    <w:rsid w:val="00A076BC"/>
    <w:rPr>
      <w:rFonts w:asciiTheme="majorHAnsi" w:eastAsiaTheme="majorEastAsia" w:hAnsiTheme="majorHAnsi" w:cstheme="majorBidi"/>
      <w:sz w:val="24"/>
      <w:szCs w:val="24"/>
      <w:shd w:val="pct20" w:color="auto" w:fill="auto"/>
    </w:rPr>
  </w:style>
  <w:style w:type="paragraph" w:styleId="NormalWeb">
    <w:name w:val="Normal (Web)"/>
    <w:basedOn w:val="Normal"/>
    <w:uiPriority w:val="99"/>
    <w:qFormat/>
    <w:rsid w:val="00A076BC"/>
    <w:pPr>
      <w:suppressAutoHyphens/>
      <w:spacing w:after="0" w:line="240" w:lineRule="auto"/>
      <w:jc w:val="both"/>
    </w:pPr>
    <w:rPr>
      <w:rFonts w:ascii="Marianne" w:eastAsia="Times New Roman" w:hAnsi="Marianne" w:cs="Times New Roman"/>
      <w:kern w:val="0"/>
      <w:sz w:val="20"/>
      <w:szCs w:val="20"/>
      <w:lang w:eastAsia="fr-FR"/>
      <w14:ligatures w14:val="none"/>
    </w:rPr>
  </w:style>
  <w:style w:type="paragraph" w:styleId="Retraitnormal">
    <w:name w:val="Normal Indent"/>
    <w:basedOn w:val="Normal"/>
    <w:semiHidden/>
    <w:qFormat/>
    <w:rsid w:val="00A076BC"/>
    <w:pPr>
      <w:suppressAutoHyphens/>
      <w:spacing w:after="0" w:line="240" w:lineRule="auto"/>
      <w:ind w:left="708"/>
      <w:jc w:val="both"/>
    </w:pPr>
    <w:rPr>
      <w:rFonts w:ascii="Marianne" w:eastAsia="Times New Roman" w:hAnsi="Marianne" w:cs="Times New Roman"/>
      <w:kern w:val="0"/>
      <w:sz w:val="20"/>
      <w:szCs w:val="20"/>
      <w:lang w:eastAsia="fr-FR"/>
      <w14:ligatures w14:val="none"/>
    </w:rPr>
  </w:style>
  <w:style w:type="paragraph" w:styleId="Titredenote">
    <w:name w:val="Note Heading"/>
    <w:basedOn w:val="Normal"/>
    <w:next w:val="Normal"/>
    <w:link w:val="TitredenoteCar"/>
    <w:semiHidden/>
    <w:qFormat/>
    <w:rsid w:val="00A076BC"/>
    <w:pPr>
      <w:suppressAutoHyphens/>
      <w:spacing w:after="0" w:line="240" w:lineRule="auto"/>
      <w:jc w:val="both"/>
    </w:pPr>
    <w:rPr>
      <w:rFonts w:ascii="Arial" w:hAnsi="Arial"/>
    </w:rPr>
  </w:style>
  <w:style w:type="character" w:customStyle="1" w:styleId="TitredenoteCar1">
    <w:name w:val="Titre de note Car1"/>
    <w:basedOn w:val="Policepardfaut"/>
    <w:uiPriority w:val="99"/>
    <w:semiHidden/>
    <w:rsid w:val="00A076BC"/>
  </w:style>
  <w:style w:type="paragraph" w:styleId="Textebrut">
    <w:name w:val="Plain Text"/>
    <w:basedOn w:val="Normal"/>
    <w:link w:val="TextebrutCar"/>
    <w:semiHidden/>
    <w:qFormat/>
    <w:rsid w:val="00A076BC"/>
    <w:pPr>
      <w:suppressAutoHyphens/>
      <w:spacing w:after="0" w:line="240" w:lineRule="auto"/>
      <w:jc w:val="both"/>
    </w:pPr>
    <w:rPr>
      <w:rFonts w:ascii="Courier New" w:hAnsi="Courier New" w:cs="Courier New"/>
    </w:rPr>
  </w:style>
  <w:style w:type="character" w:customStyle="1" w:styleId="TextebrutCar1">
    <w:name w:val="Texte brut Car1"/>
    <w:basedOn w:val="Policepardfaut"/>
    <w:uiPriority w:val="99"/>
    <w:semiHidden/>
    <w:rsid w:val="00A076BC"/>
    <w:rPr>
      <w:rFonts w:ascii="Consolas" w:hAnsi="Consolas"/>
      <w:sz w:val="21"/>
      <w:szCs w:val="21"/>
    </w:rPr>
  </w:style>
  <w:style w:type="paragraph" w:customStyle="1" w:styleId="ComplimentaryClose">
    <w:name w:val="Complimentary Close"/>
    <w:basedOn w:val="Normal"/>
    <w:next w:val="Normal"/>
    <w:link w:val="SalutationsCar"/>
    <w:semiHidden/>
    <w:qFormat/>
    <w:rsid w:val="00A076BC"/>
    <w:pPr>
      <w:suppressAutoHyphens/>
      <w:spacing w:after="0" w:line="240" w:lineRule="auto"/>
      <w:jc w:val="both"/>
    </w:pPr>
    <w:rPr>
      <w:rFonts w:ascii="Arial" w:hAnsi="Arial"/>
    </w:rPr>
  </w:style>
  <w:style w:type="paragraph" w:styleId="Signature">
    <w:name w:val="Signature"/>
    <w:basedOn w:val="Normal"/>
    <w:link w:val="SignatureCar"/>
    <w:semiHidden/>
    <w:rsid w:val="00A076BC"/>
    <w:pPr>
      <w:suppressAutoHyphens/>
      <w:spacing w:after="0" w:line="240" w:lineRule="auto"/>
      <w:ind w:left="4252"/>
      <w:jc w:val="both"/>
    </w:pPr>
    <w:rPr>
      <w:rFonts w:ascii="Arial" w:hAnsi="Arial"/>
    </w:rPr>
  </w:style>
  <w:style w:type="character" w:customStyle="1" w:styleId="SignatureCar1">
    <w:name w:val="Signature Car1"/>
    <w:basedOn w:val="Policepardfaut"/>
    <w:uiPriority w:val="99"/>
    <w:semiHidden/>
    <w:rsid w:val="00A076BC"/>
  </w:style>
  <w:style w:type="paragraph" w:styleId="TitreTR">
    <w:name w:val="toa heading"/>
    <w:basedOn w:val="Normal"/>
    <w:next w:val="Normal"/>
    <w:qFormat/>
    <w:rsid w:val="00A076BC"/>
    <w:pPr>
      <w:keepNext/>
      <w:suppressAutoHyphens/>
      <w:spacing w:before="120" w:after="240" w:line="240" w:lineRule="auto"/>
      <w:ind w:right="-2"/>
    </w:pPr>
    <w:rPr>
      <w:rFonts w:ascii="Marianne" w:eastAsia="Times New Roman" w:hAnsi="Marianne" w:cs="Arial"/>
      <w:b/>
      <w:bCs/>
      <w:color w:val="5770BE"/>
      <w:kern w:val="0"/>
      <w:sz w:val="28"/>
      <w:szCs w:val="28"/>
      <w:lang w:eastAsia="fr-FR"/>
      <w14:ligatures w14:val="none"/>
    </w:rPr>
  </w:style>
  <w:style w:type="paragraph" w:styleId="TM1">
    <w:name w:val="toc 1"/>
    <w:basedOn w:val="Normal"/>
    <w:next w:val="Normal"/>
    <w:uiPriority w:val="39"/>
    <w:rsid w:val="00A076BC"/>
    <w:pPr>
      <w:tabs>
        <w:tab w:val="left" w:pos="426"/>
        <w:tab w:val="right" w:pos="9072"/>
      </w:tabs>
      <w:suppressAutoHyphens/>
      <w:spacing w:before="240" w:after="40" w:line="240" w:lineRule="auto"/>
      <w:ind w:left="426" w:hanging="426"/>
    </w:pPr>
    <w:rPr>
      <w:rFonts w:ascii="Marianne Light" w:eastAsia="Calibri" w:hAnsi="Marianne Light" w:cs="Arial"/>
      <w:bCs/>
      <w:color w:val="5770BE"/>
      <w:kern w:val="0"/>
      <w:sz w:val="28"/>
      <w:szCs w:val="28"/>
      <w:lang w:eastAsia="fr-FR"/>
      <w14:ligatures w14:val="none"/>
    </w:rPr>
  </w:style>
  <w:style w:type="paragraph" w:styleId="TM2">
    <w:name w:val="toc 2"/>
    <w:basedOn w:val="Normal"/>
    <w:next w:val="Normal"/>
    <w:uiPriority w:val="39"/>
    <w:rsid w:val="00A076BC"/>
    <w:pPr>
      <w:tabs>
        <w:tab w:val="left" w:pos="1134"/>
        <w:tab w:val="right" w:leader="dot" w:pos="9072"/>
      </w:tabs>
      <w:suppressAutoHyphens/>
      <w:spacing w:after="20" w:line="240" w:lineRule="auto"/>
      <w:ind w:left="851" w:hanging="425"/>
    </w:pPr>
    <w:rPr>
      <w:rFonts w:ascii="Marianne Light" w:eastAsia="Calibri" w:hAnsi="Marianne Light" w:cs="Arial"/>
      <w:iCs/>
      <w:color w:val="000000"/>
      <w:kern w:val="0"/>
      <w:sz w:val="18"/>
      <w:szCs w:val="32"/>
      <w14:ligatures w14:val="none"/>
    </w:rPr>
  </w:style>
  <w:style w:type="paragraph" w:styleId="TM3">
    <w:name w:val="toc 3"/>
    <w:basedOn w:val="TM2"/>
    <w:next w:val="Normal"/>
    <w:uiPriority w:val="39"/>
    <w:rsid w:val="00A076BC"/>
    <w:pPr>
      <w:ind w:left="1418" w:hanging="566"/>
    </w:pPr>
    <w:rPr>
      <w:bCs/>
    </w:rPr>
  </w:style>
  <w:style w:type="paragraph" w:styleId="TM4">
    <w:name w:val="toc 4"/>
    <w:basedOn w:val="Normal"/>
    <w:next w:val="Normal"/>
    <w:uiPriority w:val="39"/>
    <w:rsid w:val="00A076BC"/>
    <w:pPr>
      <w:tabs>
        <w:tab w:val="left" w:pos="1928"/>
        <w:tab w:val="right" w:leader="dot" w:pos="9639"/>
      </w:tabs>
      <w:suppressAutoHyphens/>
      <w:spacing w:after="0" w:line="240" w:lineRule="auto"/>
      <w:ind w:left="1985" w:hanging="818"/>
    </w:pPr>
    <w:rPr>
      <w:rFonts w:ascii="Helvetica" w:eastAsia="Times New Roman" w:hAnsi="Helvetica" w:cs="Times New Roman"/>
      <w:iCs/>
      <w:color w:val="333333"/>
      <w:kern w:val="0"/>
      <w:sz w:val="18"/>
      <w:szCs w:val="28"/>
      <w14:ligatures w14:val="none"/>
    </w:rPr>
  </w:style>
  <w:style w:type="paragraph" w:styleId="Corpsdetexte2">
    <w:name w:val="Body Text 2"/>
    <w:basedOn w:val="Normal"/>
    <w:next w:val="Corpsdetexte"/>
    <w:link w:val="Corpsdetexte2Car"/>
    <w:qFormat/>
    <w:rsid w:val="00A076BC"/>
    <w:pPr>
      <w:keepNext/>
      <w:suppressAutoHyphens/>
      <w:spacing w:before="360" w:after="120" w:line="480" w:lineRule="auto"/>
    </w:pPr>
    <w:rPr>
      <w:rFonts w:ascii="Arial" w:hAnsi="Arial"/>
      <w:b/>
    </w:rPr>
  </w:style>
  <w:style w:type="character" w:customStyle="1" w:styleId="Corpsdetexte2Car1">
    <w:name w:val="Corps de texte 2 Car1"/>
    <w:basedOn w:val="Policepardfaut"/>
    <w:uiPriority w:val="99"/>
    <w:semiHidden/>
    <w:rsid w:val="00A076BC"/>
  </w:style>
  <w:style w:type="paragraph" w:styleId="Corpsdetexte3">
    <w:name w:val="Body Text 3"/>
    <w:basedOn w:val="Normal"/>
    <w:next w:val="Corpsdetexte"/>
    <w:link w:val="Corpsdetexte3Car"/>
    <w:qFormat/>
    <w:rsid w:val="00A076BC"/>
    <w:pPr>
      <w:keepNext/>
      <w:keepLines/>
      <w:suppressAutoHyphens/>
      <w:spacing w:before="360" w:after="240" w:line="240" w:lineRule="auto"/>
    </w:pPr>
    <w:rPr>
      <w:rFonts w:ascii="Arial" w:hAnsi="Arial"/>
      <w:b/>
      <w:u w:val="single"/>
    </w:rPr>
  </w:style>
  <w:style w:type="character" w:customStyle="1" w:styleId="Corpsdetexte3Car1">
    <w:name w:val="Corps de texte 3 Car1"/>
    <w:basedOn w:val="Policepardfaut"/>
    <w:uiPriority w:val="99"/>
    <w:semiHidden/>
    <w:rsid w:val="00A076BC"/>
    <w:rPr>
      <w:sz w:val="16"/>
      <w:szCs w:val="16"/>
    </w:rPr>
  </w:style>
  <w:style w:type="paragraph" w:customStyle="1" w:styleId="HeaderandFooter">
    <w:name w:val="Header and Footer"/>
    <w:basedOn w:val="Normal"/>
    <w:qFormat/>
    <w:rsid w:val="00A076BC"/>
    <w:pPr>
      <w:suppressAutoHyphens/>
      <w:spacing w:after="0" w:line="240" w:lineRule="auto"/>
      <w:jc w:val="both"/>
    </w:pPr>
    <w:rPr>
      <w:rFonts w:ascii="Marianne" w:eastAsia="Times New Roman" w:hAnsi="Marianne" w:cs="Times New Roman"/>
      <w:kern w:val="0"/>
      <w:sz w:val="20"/>
      <w:szCs w:val="20"/>
      <w:lang w:eastAsia="fr-FR"/>
      <w14:ligatures w14:val="none"/>
    </w:rPr>
  </w:style>
  <w:style w:type="paragraph" w:styleId="Rvision">
    <w:name w:val="Revision"/>
    <w:uiPriority w:val="99"/>
    <w:semiHidden/>
    <w:qFormat/>
    <w:rsid w:val="00A076BC"/>
    <w:pPr>
      <w:suppressAutoHyphens/>
      <w:spacing w:after="0" w:line="240" w:lineRule="auto"/>
    </w:pPr>
    <w:rPr>
      <w:rFonts w:ascii="Arial" w:eastAsia="Times New Roman" w:hAnsi="Arial" w:cs="Times New Roman"/>
      <w:kern w:val="0"/>
      <w:sz w:val="20"/>
      <w:szCs w:val="20"/>
      <w:lang w:eastAsia="fr-FR"/>
      <w14:ligatures w14:val="none"/>
    </w:rPr>
  </w:style>
  <w:style w:type="paragraph" w:customStyle="1" w:styleId="DefaultText">
    <w:name w:val="Default Text"/>
    <w:basedOn w:val="Normal"/>
    <w:qFormat/>
    <w:rsid w:val="00A076BC"/>
    <w:pPr>
      <w:suppressAutoHyphens/>
      <w:spacing w:after="60" w:line="240" w:lineRule="auto"/>
    </w:pPr>
    <w:rPr>
      <w:rFonts w:ascii="Marianne" w:eastAsia="Times New Roman" w:hAnsi="Marianne" w:cs="Times New Roman"/>
      <w:kern w:val="0"/>
      <w:sz w:val="20"/>
      <w:szCs w:val="20"/>
      <w14:ligatures w14:val="none"/>
    </w:rPr>
  </w:style>
  <w:style w:type="paragraph" w:customStyle="1" w:styleId="Bullet1">
    <w:name w:val="Bullet 1"/>
    <w:basedOn w:val="Corpsdetexte"/>
    <w:link w:val="Bullet1Car"/>
    <w:qFormat/>
    <w:rsid w:val="00A076BC"/>
    <w:pPr>
      <w:numPr>
        <w:numId w:val="9"/>
      </w:numPr>
      <w:tabs>
        <w:tab w:val="clear" w:pos="0"/>
      </w:tabs>
      <w:spacing w:before="80" w:after="60"/>
      <w:ind w:left="0" w:firstLine="0"/>
    </w:pPr>
  </w:style>
  <w:style w:type="paragraph" w:customStyle="1" w:styleId="Bullet2">
    <w:name w:val="Bullet 2"/>
    <w:basedOn w:val="Bullet1"/>
    <w:link w:val="Bullet2Car"/>
    <w:qFormat/>
    <w:rsid w:val="00A076BC"/>
    <w:pPr>
      <w:keepNext/>
      <w:numPr>
        <w:numId w:val="26"/>
      </w:numPr>
      <w:tabs>
        <w:tab w:val="clear" w:pos="1069"/>
      </w:tabs>
      <w:ind w:left="0" w:firstLine="0"/>
    </w:pPr>
  </w:style>
  <w:style w:type="paragraph" w:customStyle="1" w:styleId="Bullet3">
    <w:name w:val="Bullet 3"/>
    <w:basedOn w:val="Bullet2"/>
    <w:link w:val="Bullet3Car"/>
    <w:qFormat/>
    <w:rsid w:val="00A076BC"/>
    <w:pPr>
      <w:numPr>
        <w:numId w:val="27"/>
      </w:numPr>
      <w:tabs>
        <w:tab w:val="clear" w:pos="0"/>
      </w:tabs>
      <w:ind w:left="0" w:firstLine="0"/>
    </w:pPr>
  </w:style>
  <w:style w:type="paragraph" w:customStyle="1" w:styleId="Bullet4">
    <w:name w:val="Bullet 4"/>
    <w:basedOn w:val="Bullet3"/>
    <w:qFormat/>
    <w:rsid w:val="00A076BC"/>
    <w:pPr>
      <w:ind w:left="1701"/>
    </w:pPr>
  </w:style>
  <w:style w:type="paragraph" w:styleId="Listecontinue">
    <w:name w:val="List Continue"/>
    <w:basedOn w:val="Normal"/>
    <w:semiHidden/>
    <w:rsid w:val="00A076BC"/>
    <w:pPr>
      <w:suppressAutoHyphens/>
      <w:spacing w:after="120" w:line="240" w:lineRule="auto"/>
      <w:ind w:left="283"/>
      <w:jc w:val="both"/>
    </w:pPr>
    <w:rPr>
      <w:rFonts w:ascii="Marianne" w:eastAsia="Times New Roman" w:hAnsi="Marianne" w:cs="Times New Roman"/>
      <w:kern w:val="0"/>
      <w:sz w:val="20"/>
      <w:szCs w:val="20"/>
      <w:lang w:eastAsia="fr-FR"/>
      <w14:ligatures w14:val="none"/>
    </w:rPr>
  </w:style>
  <w:style w:type="paragraph" w:styleId="Listecontinue2">
    <w:name w:val="List Continue 2"/>
    <w:basedOn w:val="Normal"/>
    <w:semiHidden/>
    <w:rsid w:val="00A076BC"/>
    <w:pPr>
      <w:suppressAutoHyphens/>
      <w:spacing w:after="120" w:line="240" w:lineRule="auto"/>
      <w:ind w:left="566"/>
      <w:jc w:val="both"/>
    </w:pPr>
    <w:rPr>
      <w:rFonts w:ascii="Marianne" w:eastAsia="Times New Roman" w:hAnsi="Marianne" w:cs="Times New Roman"/>
      <w:kern w:val="0"/>
      <w:sz w:val="20"/>
      <w:szCs w:val="20"/>
      <w:lang w:eastAsia="fr-FR"/>
      <w14:ligatures w14:val="none"/>
    </w:rPr>
  </w:style>
  <w:style w:type="paragraph" w:styleId="Listecontinue3">
    <w:name w:val="List Continue 3"/>
    <w:basedOn w:val="Normal"/>
    <w:semiHidden/>
    <w:rsid w:val="00A076BC"/>
    <w:pPr>
      <w:suppressAutoHyphens/>
      <w:spacing w:after="120" w:line="240" w:lineRule="auto"/>
      <w:ind w:left="849"/>
      <w:jc w:val="both"/>
    </w:pPr>
    <w:rPr>
      <w:rFonts w:ascii="Marianne" w:eastAsia="Times New Roman" w:hAnsi="Marianne" w:cs="Times New Roman"/>
      <w:kern w:val="0"/>
      <w:sz w:val="20"/>
      <w:szCs w:val="20"/>
      <w:lang w:eastAsia="fr-FR"/>
      <w14:ligatures w14:val="none"/>
    </w:rPr>
  </w:style>
  <w:style w:type="paragraph" w:styleId="Listenumros2">
    <w:name w:val="List Number 2"/>
    <w:basedOn w:val="Listenumros"/>
    <w:uiPriority w:val="99"/>
    <w:rsid w:val="00A076BC"/>
  </w:style>
  <w:style w:type="paragraph" w:styleId="Listenumros">
    <w:name w:val="List Number"/>
    <w:basedOn w:val="Normal"/>
    <w:rsid w:val="00A076BC"/>
    <w:pPr>
      <w:keepLines/>
      <w:tabs>
        <w:tab w:val="num" w:pos="360"/>
        <w:tab w:val="left" w:pos="426"/>
      </w:tabs>
      <w:suppressAutoHyphens/>
      <w:spacing w:before="60" w:after="60" w:line="240" w:lineRule="auto"/>
      <w:ind w:left="360" w:hanging="360"/>
    </w:pPr>
    <w:rPr>
      <w:rFonts w:ascii="Marianne Light" w:eastAsia="Times New Roman" w:hAnsi="Marianne Light" w:cs="Times New Roman"/>
      <w:kern w:val="0"/>
      <w:sz w:val="20"/>
      <w:szCs w:val="20"/>
      <w:lang w:eastAsia="fr-FR"/>
      <w14:ligatures w14:val="none"/>
    </w:rPr>
  </w:style>
  <w:style w:type="paragraph" w:customStyle="1" w:styleId="Arevoir">
    <w:name w:val="A revoir"/>
    <w:basedOn w:val="Corpsdetexte"/>
    <w:qFormat/>
    <w:rsid w:val="00A076BC"/>
    <w:rPr>
      <w:rFonts w:eastAsia="Times New Roman" w:cs="Times New Roman"/>
      <w:color w:val="C45911"/>
      <w:kern w:val="0"/>
      <w:sz w:val="20"/>
      <w:lang w:eastAsia="fr-FR"/>
      <w14:ligatures w14:val="none"/>
    </w:rPr>
  </w:style>
  <w:style w:type="paragraph" w:customStyle="1" w:styleId="Bullet5">
    <w:name w:val="Bullet 5"/>
    <w:basedOn w:val="Bullet4"/>
    <w:qFormat/>
    <w:rsid w:val="00A076BC"/>
    <w:pPr>
      <w:ind w:left="2127"/>
    </w:pPr>
  </w:style>
  <w:style w:type="paragraph" w:styleId="TM5">
    <w:name w:val="toc 5"/>
    <w:basedOn w:val="Normal"/>
    <w:next w:val="Normal"/>
    <w:uiPriority w:val="39"/>
    <w:rsid w:val="00A076BC"/>
    <w:pPr>
      <w:tabs>
        <w:tab w:val="left" w:pos="2268"/>
        <w:tab w:val="right" w:leader="dot" w:pos="9639"/>
      </w:tabs>
      <w:suppressAutoHyphens/>
      <w:spacing w:after="0" w:line="240" w:lineRule="auto"/>
      <w:ind w:left="2268" w:hanging="993"/>
    </w:pPr>
    <w:rPr>
      <w:rFonts w:ascii="Arial Narrow" w:eastAsia="Times New Roman" w:hAnsi="Arial Narrow" w:cs="Times New Roman"/>
      <w:color w:val="333333"/>
      <w:kern w:val="0"/>
      <w:sz w:val="18"/>
      <w:szCs w:val="18"/>
      <w14:ligatures w14:val="none"/>
    </w:rPr>
  </w:style>
  <w:style w:type="paragraph" w:styleId="TM6">
    <w:name w:val="toc 6"/>
    <w:basedOn w:val="Normal"/>
    <w:next w:val="Normal"/>
    <w:autoRedefine/>
    <w:uiPriority w:val="39"/>
    <w:rsid w:val="00A076BC"/>
    <w:pPr>
      <w:suppressAutoHyphens/>
      <w:spacing w:after="0" w:line="240" w:lineRule="auto"/>
      <w:ind w:left="1000"/>
      <w:jc w:val="both"/>
    </w:pPr>
    <w:rPr>
      <w:rFonts w:ascii="Marianne" w:eastAsia="Times New Roman" w:hAnsi="Marianne" w:cs="Times New Roman"/>
      <w:kern w:val="0"/>
      <w:sz w:val="20"/>
      <w:szCs w:val="20"/>
      <w:lang w:eastAsia="fr-FR"/>
      <w14:ligatures w14:val="none"/>
    </w:rPr>
  </w:style>
  <w:style w:type="paragraph" w:styleId="TM7">
    <w:name w:val="toc 7"/>
    <w:basedOn w:val="Normal"/>
    <w:next w:val="Normal"/>
    <w:autoRedefine/>
    <w:uiPriority w:val="39"/>
    <w:rsid w:val="00A076BC"/>
    <w:pPr>
      <w:suppressAutoHyphens/>
      <w:spacing w:after="0" w:line="240" w:lineRule="auto"/>
      <w:ind w:left="1200"/>
      <w:jc w:val="both"/>
    </w:pPr>
    <w:rPr>
      <w:rFonts w:ascii="Marianne" w:eastAsia="Times New Roman" w:hAnsi="Marianne" w:cs="Times New Roman"/>
      <w:kern w:val="0"/>
      <w:sz w:val="20"/>
      <w:szCs w:val="20"/>
      <w:lang w:eastAsia="fr-FR"/>
      <w14:ligatures w14:val="none"/>
    </w:rPr>
  </w:style>
  <w:style w:type="paragraph" w:styleId="TM8">
    <w:name w:val="toc 8"/>
    <w:basedOn w:val="Normal"/>
    <w:next w:val="Normal"/>
    <w:autoRedefine/>
    <w:uiPriority w:val="39"/>
    <w:rsid w:val="00A076BC"/>
    <w:pPr>
      <w:suppressAutoHyphens/>
      <w:spacing w:after="0" w:line="240" w:lineRule="auto"/>
      <w:ind w:left="1400"/>
      <w:jc w:val="both"/>
    </w:pPr>
    <w:rPr>
      <w:rFonts w:ascii="Marianne" w:eastAsia="Times New Roman" w:hAnsi="Marianne" w:cs="Times New Roman"/>
      <w:kern w:val="0"/>
      <w:sz w:val="20"/>
      <w:szCs w:val="20"/>
      <w:lang w:eastAsia="fr-FR"/>
      <w14:ligatures w14:val="none"/>
    </w:rPr>
  </w:style>
  <w:style w:type="paragraph" w:styleId="TM9">
    <w:name w:val="toc 9"/>
    <w:basedOn w:val="Normal"/>
    <w:next w:val="Normal"/>
    <w:autoRedefine/>
    <w:uiPriority w:val="39"/>
    <w:rsid w:val="00A076BC"/>
    <w:pPr>
      <w:suppressAutoHyphens/>
      <w:spacing w:after="0" w:line="240" w:lineRule="auto"/>
      <w:ind w:left="1600"/>
      <w:jc w:val="both"/>
    </w:pPr>
    <w:rPr>
      <w:rFonts w:ascii="Marianne" w:eastAsia="Times New Roman" w:hAnsi="Marianne" w:cs="Times New Roman"/>
      <w:kern w:val="0"/>
      <w:sz w:val="20"/>
      <w:szCs w:val="20"/>
      <w:lang w:eastAsia="fr-FR"/>
      <w14:ligatures w14:val="none"/>
    </w:rPr>
  </w:style>
  <w:style w:type="paragraph" w:customStyle="1" w:styleId="NormalInstructionText">
    <w:name w:val="Normal Instruction Text"/>
    <w:basedOn w:val="Normal"/>
    <w:qFormat/>
    <w:rsid w:val="00A076BC"/>
    <w:pPr>
      <w:suppressAutoHyphens/>
      <w:spacing w:before="60" w:after="60" w:line="240" w:lineRule="auto"/>
    </w:pPr>
    <w:rPr>
      <w:rFonts w:ascii="Times New Roman" w:eastAsia="Times New Roman" w:hAnsi="Times New Roman" w:cs="Times New Roman"/>
      <w:i/>
      <w:vanish/>
      <w:color w:val="4E53A2"/>
      <w:kern w:val="0"/>
      <w:sz w:val="20"/>
      <w:szCs w:val="20"/>
      <w:lang w:val="en-US"/>
      <w14:ligatures w14:val="none"/>
    </w:rPr>
  </w:style>
  <w:style w:type="paragraph" w:customStyle="1" w:styleId="TableHeaderTitleW">
    <w:name w:val="Table Header TitleW"/>
    <w:basedOn w:val="RFPQuestionText"/>
    <w:next w:val="Normal"/>
    <w:qFormat/>
    <w:rsid w:val="00A076BC"/>
    <w:pPr>
      <w:keepNext w:val="0"/>
      <w:spacing w:before="80" w:after="80"/>
    </w:pPr>
    <w:rPr>
      <w:rFonts w:ascii="Marianne Light" w:hAnsi="Marianne Light"/>
      <w:color w:val="636466"/>
      <w:sz w:val="16"/>
      <w:lang w:eastAsia="en-US"/>
    </w:rPr>
  </w:style>
  <w:style w:type="paragraph" w:customStyle="1" w:styleId="TableText">
    <w:name w:val="Table  Text"/>
    <w:basedOn w:val="Normal"/>
    <w:link w:val="TableTextChar"/>
    <w:qFormat/>
    <w:rsid w:val="00A076BC"/>
    <w:pPr>
      <w:suppressAutoHyphens/>
      <w:spacing w:before="40" w:after="40" w:line="240" w:lineRule="auto"/>
    </w:pPr>
    <w:rPr>
      <w:rFonts w:ascii="Marianne Light" w:hAnsi="Marianne Light"/>
      <w:sz w:val="16"/>
    </w:rPr>
  </w:style>
  <w:style w:type="paragraph" w:customStyle="1" w:styleId="TableBullet1">
    <w:name w:val="Table Bullet 1"/>
    <w:basedOn w:val="TableHeaderTitleW"/>
    <w:qFormat/>
    <w:rsid w:val="00A076BC"/>
    <w:pPr>
      <w:numPr>
        <w:numId w:val="28"/>
      </w:numPr>
      <w:tabs>
        <w:tab w:val="clear" w:pos="0"/>
        <w:tab w:val="left" w:pos="186"/>
      </w:tabs>
      <w:spacing w:before="0" w:after="20"/>
      <w:ind w:left="0" w:firstLine="0"/>
    </w:pPr>
    <w:rPr>
      <w:b/>
      <w:bCs/>
    </w:rPr>
  </w:style>
  <w:style w:type="paragraph" w:customStyle="1" w:styleId="TableBullet2">
    <w:name w:val="Table Bullet 2"/>
    <w:basedOn w:val="TableText"/>
    <w:link w:val="TableBullet2Char"/>
    <w:qFormat/>
    <w:rsid w:val="00A076BC"/>
    <w:pPr>
      <w:numPr>
        <w:numId w:val="10"/>
      </w:numPr>
      <w:tabs>
        <w:tab w:val="clear" w:pos="397"/>
      </w:tabs>
      <w:ind w:left="0" w:firstLine="0"/>
    </w:pPr>
  </w:style>
  <w:style w:type="paragraph" w:customStyle="1" w:styleId="Findudocument">
    <w:name w:val="Fin du document"/>
    <w:qFormat/>
    <w:rsid w:val="00A076BC"/>
    <w:pPr>
      <w:suppressAutoHyphens/>
      <w:spacing w:before="720" w:after="840" w:line="240" w:lineRule="auto"/>
    </w:pPr>
    <w:rPr>
      <w:rFonts w:ascii="Arial Narrow" w:eastAsia="Times New Roman" w:hAnsi="Arial Narrow" w:cs="Times New Roman"/>
      <w:b/>
      <w:color w:val="333333"/>
      <w:kern w:val="0"/>
      <w:sz w:val="28"/>
      <w:szCs w:val="28"/>
      <w:lang w:eastAsia="fr-FR"/>
      <w14:ligatures w14:val="none"/>
    </w:rPr>
  </w:style>
  <w:style w:type="paragraph" w:customStyle="1" w:styleId="RFPQuestion">
    <w:name w:val="RFP Question"/>
    <w:qFormat/>
    <w:rsid w:val="00A076BC"/>
    <w:pPr>
      <w:keepNext/>
      <w:suppressAutoHyphens/>
      <w:spacing w:before="360" w:after="240" w:line="240" w:lineRule="auto"/>
    </w:pPr>
    <w:rPr>
      <w:rFonts w:ascii="Arial Narrow" w:eastAsia="Times New Roman" w:hAnsi="Arial Narrow" w:cs="Times New Roman"/>
      <w:b/>
      <w:color w:val="4E53A2"/>
      <w:kern w:val="0"/>
      <w:szCs w:val="24"/>
      <w:lang w:eastAsia="fr-FR"/>
      <w14:ligatures w14:val="none"/>
    </w:rPr>
  </w:style>
  <w:style w:type="paragraph" w:customStyle="1" w:styleId="RFPQuestionBullet1">
    <w:name w:val="RFP Question Bullet 1"/>
    <w:basedOn w:val="RFPQuestion"/>
    <w:qFormat/>
    <w:rsid w:val="00A076BC"/>
    <w:pPr>
      <w:numPr>
        <w:numId w:val="11"/>
      </w:numPr>
      <w:tabs>
        <w:tab w:val="clear" w:pos="0"/>
      </w:tabs>
      <w:spacing w:before="80" w:after="80"/>
      <w:ind w:left="0" w:firstLine="0"/>
    </w:pPr>
    <w:rPr>
      <w:b w:val="0"/>
      <w:sz w:val="20"/>
      <w:szCs w:val="20"/>
    </w:rPr>
  </w:style>
  <w:style w:type="paragraph" w:customStyle="1" w:styleId="RFPQuestionBullet2">
    <w:name w:val="RFP Question Bullet 2"/>
    <w:basedOn w:val="RFPQuestion"/>
    <w:qFormat/>
    <w:rsid w:val="00A076BC"/>
    <w:pPr>
      <w:numPr>
        <w:numId w:val="12"/>
      </w:numPr>
      <w:tabs>
        <w:tab w:val="clear" w:pos="0"/>
      </w:tabs>
      <w:spacing w:before="80" w:after="80"/>
      <w:ind w:left="0" w:firstLine="0"/>
    </w:pPr>
    <w:rPr>
      <w:b w:val="0"/>
      <w:sz w:val="20"/>
      <w:szCs w:val="20"/>
    </w:rPr>
  </w:style>
  <w:style w:type="paragraph" w:customStyle="1" w:styleId="RFPQuestionBullet3">
    <w:name w:val="RFP Question Bullet 3"/>
    <w:basedOn w:val="RFPQuestion"/>
    <w:qFormat/>
    <w:rsid w:val="00A076BC"/>
    <w:pPr>
      <w:keepNext w:val="0"/>
      <w:numPr>
        <w:numId w:val="13"/>
      </w:numPr>
      <w:tabs>
        <w:tab w:val="clear" w:pos="0"/>
      </w:tabs>
      <w:spacing w:before="80" w:after="60"/>
      <w:ind w:left="0" w:firstLine="0"/>
    </w:pPr>
    <w:rPr>
      <w:b w:val="0"/>
      <w:sz w:val="20"/>
      <w:szCs w:val="20"/>
    </w:rPr>
  </w:style>
  <w:style w:type="paragraph" w:customStyle="1" w:styleId="RFPQuestionText">
    <w:name w:val="RFP Question Text"/>
    <w:basedOn w:val="RFPQuestion"/>
    <w:qFormat/>
    <w:rsid w:val="00A076BC"/>
    <w:pPr>
      <w:spacing w:before="120" w:after="120"/>
    </w:pPr>
    <w:rPr>
      <w:b w:val="0"/>
      <w:sz w:val="20"/>
      <w:szCs w:val="20"/>
    </w:rPr>
  </w:style>
  <w:style w:type="paragraph" w:customStyle="1" w:styleId="Heading0">
    <w:name w:val="Heading 0"/>
    <w:basedOn w:val="Titre1"/>
    <w:next w:val="Corpsdetexte"/>
    <w:link w:val="Heading0Char"/>
    <w:qFormat/>
    <w:rsid w:val="00A076BC"/>
    <w:rPr>
      <w:rFonts w:ascii="Marianne Light" w:eastAsiaTheme="minorHAnsi" w:hAnsi="Marianne Light" w:cs="Arial"/>
      <w:color w:val="5770BE"/>
      <w:szCs w:val="72"/>
    </w:rPr>
  </w:style>
  <w:style w:type="paragraph" w:styleId="Tabledesillustrations">
    <w:name w:val="table of figures"/>
    <w:basedOn w:val="Normal"/>
    <w:next w:val="Normal"/>
    <w:uiPriority w:val="99"/>
    <w:rsid w:val="00A076BC"/>
    <w:pPr>
      <w:tabs>
        <w:tab w:val="right" w:leader="dot" w:pos="9072"/>
      </w:tabs>
      <w:suppressAutoHyphens/>
      <w:spacing w:after="0" w:line="240" w:lineRule="auto"/>
      <w:ind w:left="403" w:right="284" w:hanging="403"/>
    </w:pPr>
    <w:rPr>
      <w:rFonts w:ascii="Marianne Light" w:eastAsia="Times New Roman" w:hAnsi="Marianne Light" w:cs="Times New Roman"/>
      <w:kern w:val="0"/>
      <w:sz w:val="18"/>
      <w:szCs w:val="20"/>
      <w:lang w:eastAsia="fr-FR"/>
      <w14:ligatures w14:val="none"/>
    </w:rPr>
  </w:style>
  <w:style w:type="paragraph" w:styleId="Textedebulles">
    <w:name w:val="Balloon Text"/>
    <w:basedOn w:val="Normal"/>
    <w:link w:val="TextedebullesCar"/>
    <w:semiHidden/>
    <w:qFormat/>
    <w:rsid w:val="00A076BC"/>
    <w:pPr>
      <w:suppressAutoHyphens/>
      <w:spacing w:after="0" w:line="240" w:lineRule="auto"/>
      <w:jc w:val="both"/>
    </w:pPr>
    <w:rPr>
      <w:rFonts w:ascii="Tahoma" w:hAnsi="Tahoma" w:cs="Tahoma"/>
      <w:sz w:val="16"/>
      <w:szCs w:val="16"/>
    </w:rPr>
  </w:style>
  <w:style w:type="character" w:customStyle="1" w:styleId="TextedebullesCar1">
    <w:name w:val="Texte de bulles Car1"/>
    <w:basedOn w:val="Policepardfaut"/>
    <w:uiPriority w:val="99"/>
    <w:semiHidden/>
    <w:rsid w:val="00A076BC"/>
    <w:rPr>
      <w:rFonts w:ascii="Segoe UI" w:hAnsi="Segoe UI" w:cs="Segoe UI"/>
      <w:sz w:val="18"/>
      <w:szCs w:val="18"/>
    </w:rPr>
  </w:style>
  <w:style w:type="paragraph" w:customStyle="1" w:styleId="Commentbox">
    <w:name w:val="Comment box"/>
    <w:basedOn w:val="Normal"/>
    <w:next w:val="Corpsdetexte"/>
    <w:link w:val="CommentboxChar"/>
    <w:semiHidden/>
    <w:qFormat/>
    <w:rsid w:val="00A076BC"/>
    <w:pPr>
      <w:pBdr>
        <w:top w:val="dotted" w:sz="4" w:space="1" w:color="6666FF"/>
        <w:left w:val="dotted" w:sz="4" w:space="4" w:color="6666FF"/>
        <w:bottom w:val="dotted" w:sz="4" w:space="1" w:color="6666FF"/>
        <w:right w:val="dotted" w:sz="4" w:space="4" w:color="6666FF"/>
      </w:pBdr>
      <w:suppressAutoHyphens/>
      <w:spacing w:before="40" w:after="40" w:line="240" w:lineRule="auto"/>
      <w:jc w:val="both"/>
    </w:pPr>
    <w:rPr>
      <w:rFonts w:ascii="Arial" w:hAnsi="Arial"/>
      <w:i/>
      <w:color w:val="FF0000"/>
      <w:szCs w:val="24"/>
      <w:lang w:eastAsia="fr-FR"/>
    </w:rPr>
  </w:style>
  <w:style w:type="paragraph" w:customStyle="1" w:styleId="Commentboxbullet">
    <w:name w:val="Comment box bullet"/>
    <w:basedOn w:val="Bullet1"/>
    <w:next w:val="Corpsdetexte"/>
    <w:semiHidden/>
    <w:qFormat/>
    <w:rsid w:val="00A076BC"/>
    <w:pPr>
      <w:numPr>
        <w:numId w:val="0"/>
      </w:numPr>
      <w:pBdr>
        <w:top w:val="dotted" w:sz="4" w:space="1" w:color="6666FF"/>
        <w:left w:val="dotted" w:sz="4" w:space="4" w:color="6666FF"/>
        <w:bottom w:val="dotted" w:sz="4" w:space="1" w:color="6666FF"/>
        <w:right w:val="dotted" w:sz="4" w:space="4" w:color="6666FF"/>
      </w:pBdr>
      <w:spacing w:before="40" w:after="40"/>
    </w:pPr>
    <w:rPr>
      <w:i/>
      <w:color w:val="FF0000"/>
    </w:rPr>
  </w:style>
  <w:style w:type="paragraph" w:customStyle="1" w:styleId="Commentwarning">
    <w:name w:val="Comment warning"/>
    <w:basedOn w:val="Corpsdetexte"/>
    <w:next w:val="Corpsdetexte"/>
    <w:semiHidden/>
    <w:qFormat/>
    <w:rsid w:val="00A076BC"/>
    <w:pPr>
      <w:spacing w:before="0"/>
      <w:jc w:val="right"/>
    </w:pPr>
    <w:rPr>
      <w:rFonts w:eastAsia="Times New Roman" w:cs="Times New Roman"/>
      <w:color w:val="FF0000"/>
      <w:kern w:val="0"/>
      <w:sz w:val="24"/>
      <w:bdr w:val="single" w:sz="4" w:space="0" w:color="FF0000" w:shadow="1"/>
      <w:lang w:eastAsia="fr-FR"/>
      <w14:ligatures w14:val="none"/>
    </w:rPr>
  </w:style>
  <w:style w:type="paragraph" w:customStyle="1" w:styleId="AdresseClient">
    <w:name w:val="Adresse Client"/>
    <w:basedOn w:val="En-tte"/>
    <w:semiHidden/>
    <w:qFormat/>
    <w:rsid w:val="00A076BC"/>
    <w:pPr>
      <w:tabs>
        <w:tab w:val="clear" w:pos="4536"/>
        <w:tab w:val="clear" w:pos="9072"/>
      </w:tabs>
      <w:suppressAutoHyphens/>
      <w:spacing w:before="80" w:after="80"/>
      <w:ind w:left="6840"/>
    </w:pPr>
    <w:rPr>
      <w:rFonts w:ascii="Marianne Light" w:eastAsia="Times New Roman" w:hAnsi="Marianne Light" w:cs="Times New Roman"/>
      <w:b/>
      <w:bCs/>
      <w:kern w:val="0"/>
      <w:sz w:val="18"/>
      <w:szCs w:val="20"/>
      <w14:ligatures w14:val="none"/>
    </w:rPr>
  </w:style>
  <w:style w:type="paragraph" w:customStyle="1" w:styleId="PaveIBM">
    <w:name w:val="Pave IBM"/>
    <w:link w:val="PaveIBMChar"/>
    <w:semiHidden/>
    <w:qFormat/>
    <w:rsid w:val="00A076BC"/>
    <w:pPr>
      <w:suppressAutoHyphens/>
      <w:spacing w:after="0" w:line="240" w:lineRule="auto"/>
      <w:ind w:left="72" w:hanging="180"/>
    </w:pPr>
    <w:rPr>
      <w:rFonts w:ascii="Arial" w:hAnsi="Arial"/>
      <w:sz w:val="16"/>
      <w:lang w:eastAsia="fr-FR"/>
    </w:rPr>
  </w:style>
  <w:style w:type="paragraph" w:customStyle="1" w:styleId="Bullet1Texte">
    <w:name w:val="Bullet 1 Texte"/>
    <w:basedOn w:val="Bullet1"/>
    <w:qFormat/>
    <w:rsid w:val="00A076BC"/>
    <w:pPr>
      <w:keepLines w:val="0"/>
      <w:numPr>
        <w:numId w:val="0"/>
      </w:numPr>
      <w:spacing w:before="40" w:after="80"/>
      <w:ind w:left="425"/>
    </w:pPr>
    <w:rPr>
      <w:rFonts w:eastAsia="Arial Unicode MS"/>
      <w:color w:val="333333"/>
    </w:rPr>
  </w:style>
  <w:style w:type="paragraph" w:customStyle="1" w:styleId="Bullet2Texte">
    <w:name w:val="Bullet 2 Texte"/>
    <w:basedOn w:val="Bullet1Texte"/>
    <w:qFormat/>
    <w:rsid w:val="00A076BC"/>
    <w:pPr>
      <w:ind w:left="709"/>
    </w:pPr>
  </w:style>
  <w:style w:type="paragraph" w:customStyle="1" w:styleId="FRTEXTE">
    <w:name w:val="FRTEXTE"/>
    <w:basedOn w:val="Normal"/>
    <w:qFormat/>
    <w:rsid w:val="00A076BC"/>
    <w:pPr>
      <w:suppressAutoHyphens/>
      <w:spacing w:before="240" w:after="60" w:line="240" w:lineRule="auto"/>
    </w:pPr>
    <w:rPr>
      <w:rFonts w:ascii="Marianne" w:eastAsia="Times New Roman" w:hAnsi="Marianne" w:cs="Times New Roman"/>
      <w:kern w:val="0"/>
      <w:sz w:val="20"/>
      <w:szCs w:val="20"/>
      <w:lang w:eastAsia="fr-FR"/>
      <w14:ligatures w14:val="none"/>
    </w:rPr>
  </w:style>
  <w:style w:type="paragraph" w:customStyle="1" w:styleId="NomBDP">
    <w:name w:val="Nom BDP"/>
    <w:basedOn w:val="Pieddepage"/>
    <w:qFormat/>
    <w:rsid w:val="00A076BC"/>
    <w:pPr>
      <w:keepLines/>
      <w:tabs>
        <w:tab w:val="clear" w:pos="4536"/>
        <w:tab w:val="clear" w:pos="9072"/>
      </w:tabs>
      <w:suppressAutoHyphens/>
      <w:spacing w:before="60" w:after="60"/>
      <w:jc w:val="right"/>
    </w:pPr>
    <w:rPr>
      <w:rFonts w:ascii="Marianne" w:eastAsia="Times New Roman" w:hAnsi="Marianne" w:cs="Times New Roman"/>
      <w:smallCaps/>
      <w:color w:val="808080"/>
      <w:kern w:val="0"/>
      <w:sz w:val="15"/>
      <w:szCs w:val="20"/>
      <w:lang w:eastAsia="fr-FR"/>
      <w14:ligatures w14:val="none"/>
    </w:rPr>
  </w:style>
  <w:style w:type="paragraph" w:styleId="Explorateurdedocuments">
    <w:name w:val="Document Map"/>
    <w:basedOn w:val="Normal"/>
    <w:link w:val="ExplorateurdedocumentsCar"/>
    <w:semiHidden/>
    <w:qFormat/>
    <w:rsid w:val="00A076BC"/>
    <w:pPr>
      <w:shd w:val="clear" w:color="auto" w:fill="000080"/>
      <w:suppressAutoHyphens/>
      <w:spacing w:after="0" w:line="240" w:lineRule="auto"/>
      <w:jc w:val="both"/>
    </w:pPr>
    <w:rPr>
      <w:rFonts w:ascii="Tahoma" w:hAnsi="Tahoma" w:cs="Tahoma"/>
    </w:rPr>
  </w:style>
  <w:style w:type="character" w:customStyle="1" w:styleId="ExplorateurdedocumentsCar1">
    <w:name w:val="Explorateur de documents Car1"/>
    <w:basedOn w:val="Policepardfaut"/>
    <w:uiPriority w:val="99"/>
    <w:semiHidden/>
    <w:rsid w:val="00A076BC"/>
    <w:rPr>
      <w:rFonts w:ascii="Segoe UI" w:hAnsi="Segoe UI" w:cs="Segoe UI"/>
      <w:sz w:val="16"/>
      <w:szCs w:val="16"/>
    </w:rPr>
  </w:style>
  <w:style w:type="paragraph" w:customStyle="1" w:styleId="CorpsdeTexte0">
    <w:name w:val="Corps de Texte"/>
    <w:basedOn w:val="Normal"/>
    <w:qFormat/>
    <w:rsid w:val="00A076BC"/>
    <w:pPr>
      <w:suppressAutoHyphens/>
      <w:spacing w:before="240" w:after="0" w:line="240" w:lineRule="auto"/>
    </w:pPr>
    <w:rPr>
      <w:rFonts w:ascii="Marianne Light" w:eastAsia="Times New Roman" w:hAnsi="Marianne Light" w:cs="Times New Roman"/>
      <w:kern w:val="0"/>
      <w:sz w:val="20"/>
      <w:szCs w:val="20"/>
      <w:lang w:eastAsia="fr-FR"/>
      <w14:ligatures w14:val="none"/>
    </w:rPr>
  </w:style>
  <w:style w:type="paragraph" w:customStyle="1" w:styleId="Encadr">
    <w:name w:val="Encadré"/>
    <w:basedOn w:val="Corpsdetexte"/>
    <w:qFormat/>
    <w:rsid w:val="00A076BC"/>
    <w:pPr>
      <w:pBdr>
        <w:top w:val="single" w:sz="8" w:space="4" w:color="5770BE"/>
        <w:left w:val="single" w:sz="8" w:space="4" w:color="5770BE"/>
        <w:bottom w:val="single" w:sz="8" w:space="4" w:color="5770BE"/>
        <w:right w:val="single" w:sz="8" w:space="4" w:color="5770BE"/>
      </w:pBdr>
    </w:pPr>
    <w:rPr>
      <w:rFonts w:eastAsia="Times New Roman" w:cs="Times New Roman"/>
      <w:kern w:val="0"/>
      <w:sz w:val="20"/>
      <w:lang w:eastAsia="fr-FR"/>
      <w14:ligatures w14:val="none"/>
    </w:rPr>
  </w:style>
  <w:style w:type="paragraph" w:customStyle="1" w:styleId="TableTextBullet">
    <w:name w:val="Table Text Bullet"/>
    <w:basedOn w:val="TableText"/>
    <w:link w:val="TableTextBulletChar"/>
    <w:uiPriority w:val="99"/>
    <w:qFormat/>
    <w:rsid w:val="00A076BC"/>
    <w:pPr>
      <w:numPr>
        <w:numId w:val="15"/>
      </w:numPr>
      <w:tabs>
        <w:tab w:val="clear" w:pos="360"/>
      </w:tabs>
      <w:spacing w:before="60"/>
      <w:ind w:left="0" w:firstLine="0"/>
    </w:pPr>
    <w:rPr>
      <w:szCs w:val="19"/>
    </w:rPr>
  </w:style>
  <w:style w:type="paragraph" w:customStyle="1" w:styleId="Subhead">
    <w:name w:val="Subhead"/>
    <w:basedOn w:val="Corpsdetexte"/>
    <w:link w:val="SubheadCharChar"/>
    <w:qFormat/>
    <w:rsid w:val="00A076BC"/>
    <w:rPr>
      <w:rFonts w:ascii="Arial" w:hAnsi="Arial"/>
      <w:b/>
      <w:bCs/>
      <w:color w:val="00B2EE"/>
      <w:sz w:val="32"/>
      <w:szCs w:val="32"/>
    </w:rPr>
  </w:style>
  <w:style w:type="paragraph" w:styleId="Listepuces4">
    <w:name w:val="List Bullet 4"/>
    <w:basedOn w:val="Normal"/>
    <w:uiPriority w:val="99"/>
    <w:semiHidden/>
    <w:rsid w:val="00A076BC"/>
    <w:pPr>
      <w:numPr>
        <w:numId w:val="22"/>
      </w:numPr>
      <w:tabs>
        <w:tab w:val="clear" w:pos="1440"/>
      </w:tabs>
      <w:suppressAutoHyphens/>
      <w:spacing w:before="120" w:after="0" w:line="240" w:lineRule="auto"/>
      <w:ind w:left="0" w:firstLine="0"/>
      <w:jc w:val="both"/>
    </w:pPr>
    <w:rPr>
      <w:rFonts w:ascii="Marianne" w:eastAsia="Times New Roman" w:hAnsi="Marianne" w:cs="Times New Roman"/>
      <w:kern w:val="0"/>
      <w:sz w:val="20"/>
      <w:szCs w:val="20"/>
      <w:lang w:val="en-US" w:eastAsia="fr-FR"/>
      <w14:ligatures w14:val="none"/>
    </w:rPr>
  </w:style>
  <w:style w:type="paragraph" w:styleId="Listepuces5">
    <w:name w:val="List Bullet 5"/>
    <w:basedOn w:val="Normal"/>
    <w:uiPriority w:val="99"/>
    <w:semiHidden/>
    <w:rsid w:val="00A076BC"/>
    <w:pPr>
      <w:numPr>
        <w:numId w:val="23"/>
      </w:numPr>
      <w:tabs>
        <w:tab w:val="clear" w:pos="1800"/>
        <w:tab w:val="left" w:pos="360"/>
      </w:tabs>
      <w:suppressAutoHyphens/>
      <w:spacing w:before="120" w:after="0" w:line="240" w:lineRule="auto"/>
      <w:ind w:left="0" w:firstLine="0"/>
      <w:jc w:val="both"/>
    </w:pPr>
    <w:rPr>
      <w:rFonts w:ascii="Marianne" w:eastAsia="Times New Roman" w:hAnsi="Marianne" w:cs="Times New Roman"/>
      <w:kern w:val="0"/>
      <w:sz w:val="20"/>
      <w:szCs w:val="20"/>
      <w:lang w:val="en-US" w:eastAsia="fr-FR"/>
      <w14:ligatures w14:val="none"/>
    </w:rPr>
  </w:style>
  <w:style w:type="paragraph" w:customStyle="1" w:styleId="Covertitle">
    <w:name w:val="Cover title"/>
    <w:basedOn w:val="Titre"/>
    <w:uiPriority w:val="99"/>
    <w:qFormat/>
    <w:rsid w:val="00A076BC"/>
    <w:pPr>
      <w:suppressAutoHyphens/>
      <w:spacing w:after="0" w:line="640" w:lineRule="exact"/>
      <w:ind w:left="-1985"/>
      <w:contextualSpacing w:val="0"/>
      <w:jc w:val="both"/>
    </w:pPr>
    <w:rPr>
      <w:rFonts w:ascii="Marianne" w:eastAsia="Times New Roman" w:hAnsi="Marianne" w:cs="Arial"/>
      <w:b/>
      <w:spacing w:val="0"/>
      <w:kern w:val="0"/>
      <w:szCs w:val="52"/>
      <w:lang w:eastAsia="fr-FR"/>
      <w14:ligatures w14:val="none"/>
    </w:rPr>
  </w:style>
  <w:style w:type="paragraph" w:styleId="Listepuces">
    <w:name w:val="List Bullet"/>
    <w:basedOn w:val="Normal"/>
    <w:uiPriority w:val="99"/>
    <w:rsid w:val="00A076BC"/>
    <w:pPr>
      <w:suppressAutoHyphens/>
      <w:spacing w:before="120" w:after="0" w:line="240" w:lineRule="auto"/>
      <w:jc w:val="both"/>
    </w:pPr>
    <w:rPr>
      <w:rFonts w:ascii="Marianne" w:eastAsia="Times New Roman" w:hAnsi="Marianne" w:cs="Times"/>
      <w:kern w:val="0"/>
      <w:sz w:val="20"/>
      <w:szCs w:val="20"/>
      <w:lang w:eastAsia="fr-FR"/>
      <w14:ligatures w14:val="none"/>
    </w:rPr>
  </w:style>
  <w:style w:type="paragraph" w:styleId="Listepuces2">
    <w:name w:val="List Bullet 2"/>
    <w:basedOn w:val="Normal"/>
    <w:uiPriority w:val="99"/>
    <w:rsid w:val="00A076BC"/>
    <w:pPr>
      <w:numPr>
        <w:numId w:val="16"/>
      </w:numPr>
      <w:tabs>
        <w:tab w:val="clear" w:pos="720"/>
      </w:tabs>
      <w:suppressAutoHyphens/>
      <w:spacing w:before="120" w:after="0" w:line="240" w:lineRule="auto"/>
      <w:ind w:left="0" w:firstLine="0"/>
      <w:jc w:val="both"/>
    </w:pPr>
    <w:rPr>
      <w:rFonts w:ascii="Marianne" w:eastAsia="Times New Roman" w:hAnsi="Marianne" w:cs="Times New Roman"/>
      <w:kern w:val="0"/>
      <w:sz w:val="20"/>
      <w:szCs w:val="20"/>
      <w:lang w:eastAsia="fr-FR"/>
      <w14:ligatures w14:val="none"/>
    </w:rPr>
  </w:style>
  <w:style w:type="paragraph" w:styleId="Listepuces3">
    <w:name w:val="List Bullet 3"/>
    <w:basedOn w:val="Normal"/>
    <w:uiPriority w:val="99"/>
    <w:rsid w:val="00A076BC"/>
    <w:pPr>
      <w:numPr>
        <w:numId w:val="17"/>
      </w:numPr>
      <w:tabs>
        <w:tab w:val="clear" w:pos="1080"/>
      </w:tabs>
      <w:suppressAutoHyphens/>
      <w:spacing w:before="120" w:after="0" w:line="240" w:lineRule="auto"/>
      <w:ind w:left="0" w:firstLine="0"/>
      <w:jc w:val="both"/>
    </w:pPr>
    <w:rPr>
      <w:rFonts w:ascii="Marianne" w:eastAsia="Times New Roman" w:hAnsi="Marianne" w:cs="Times New Roman"/>
      <w:kern w:val="0"/>
      <w:sz w:val="20"/>
      <w:szCs w:val="20"/>
      <w:lang w:eastAsia="fr-FR"/>
      <w14:ligatures w14:val="none"/>
    </w:rPr>
  </w:style>
  <w:style w:type="paragraph" w:customStyle="1" w:styleId="Retraitdeliste">
    <w:name w:val="Retrait de liste"/>
    <w:basedOn w:val="Normal"/>
    <w:uiPriority w:val="99"/>
    <w:qFormat/>
    <w:rsid w:val="00A076BC"/>
    <w:pPr>
      <w:suppressAutoHyphens/>
      <w:spacing w:before="120" w:after="0" w:line="240" w:lineRule="auto"/>
      <w:ind w:left="-360"/>
      <w:jc w:val="both"/>
    </w:pPr>
    <w:rPr>
      <w:rFonts w:ascii="Marianne" w:eastAsia="Times New Roman" w:hAnsi="Marianne" w:cs="Times New Roman"/>
      <w:kern w:val="0"/>
      <w:sz w:val="20"/>
      <w:szCs w:val="20"/>
      <w:lang w:eastAsia="fr-FR"/>
      <w14:ligatures w14:val="none"/>
    </w:rPr>
  </w:style>
  <w:style w:type="paragraph" w:customStyle="1" w:styleId="ListIndent2">
    <w:name w:val="List Indent 2"/>
    <w:basedOn w:val="Normal"/>
    <w:uiPriority w:val="99"/>
    <w:qFormat/>
    <w:rsid w:val="00A076BC"/>
    <w:pPr>
      <w:suppressAutoHyphens/>
      <w:spacing w:before="120" w:after="0" w:line="240" w:lineRule="auto"/>
      <w:jc w:val="both"/>
    </w:pPr>
    <w:rPr>
      <w:rFonts w:ascii="Marianne" w:eastAsia="Times New Roman" w:hAnsi="Marianne" w:cs="Times New Roman"/>
      <w:kern w:val="0"/>
      <w:sz w:val="20"/>
      <w:szCs w:val="20"/>
      <w:lang w:eastAsia="fr-FR"/>
      <w14:ligatures w14:val="none"/>
    </w:rPr>
  </w:style>
  <w:style w:type="paragraph" w:customStyle="1" w:styleId="ListIndent3">
    <w:name w:val="List Indent 3"/>
    <w:basedOn w:val="Normal"/>
    <w:uiPriority w:val="99"/>
    <w:qFormat/>
    <w:rsid w:val="00A076BC"/>
    <w:pPr>
      <w:suppressAutoHyphens/>
      <w:spacing w:before="120" w:after="0" w:line="240" w:lineRule="auto"/>
      <w:ind w:left="1418"/>
      <w:jc w:val="both"/>
    </w:pPr>
    <w:rPr>
      <w:rFonts w:ascii="Marianne" w:eastAsia="Times New Roman" w:hAnsi="Marianne" w:cs="Times New Roman"/>
      <w:kern w:val="0"/>
      <w:sz w:val="20"/>
      <w:szCs w:val="20"/>
      <w:lang w:eastAsia="fr-FR"/>
      <w14:ligatures w14:val="none"/>
    </w:rPr>
  </w:style>
  <w:style w:type="paragraph" w:customStyle="1" w:styleId="PointofView">
    <w:name w:val="Point of View"/>
    <w:basedOn w:val="Corpsdetexte"/>
    <w:uiPriority w:val="99"/>
    <w:qFormat/>
    <w:rsid w:val="00A076BC"/>
    <w:pPr>
      <w:widowControl w:val="0"/>
      <w:spacing w:before="60"/>
    </w:pPr>
    <w:rPr>
      <w:rFonts w:ascii="Times New Roman" w:eastAsia="Osaka" w:hAnsi="Times New Roman" w:cs="Times New Roman"/>
      <w:color w:val="00649D"/>
      <w:kern w:val="0"/>
      <w:sz w:val="30"/>
      <w:szCs w:val="30"/>
      <w:lang w:val="en-US"/>
      <w14:ligatures w14:val="none"/>
    </w:rPr>
  </w:style>
  <w:style w:type="paragraph" w:customStyle="1" w:styleId="Callout">
    <w:name w:val="Callout"/>
    <w:basedOn w:val="Normal"/>
    <w:uiPriority w:val="99"/>
    <w:qFormat/>
    <w:rsid w:val="00A076BC"/>
    <w:pPr>
      <w:suppressAutoHyphens/>
      <w:spacing w:after="0" w:line="240" w:lineRule="auto"/>
      <w:jc w:val="both"/>
    </w:pPr>
    <w:rPr>
      <w:rFonts w:ascii="Marianne" w:eastAsia="Times New Roman" w:hAnsi="Marianne" w:cs="Arial"/>
      <w:i/>
      <w:color w:val="801C7E"/>
      <w:kern w:val="0"/>
      <w:sz w:val="32"/>
      <w:szCs w:val="32"/>
      <w:lang w:eastAsia="fr-FR"/>
      <w14:ligatures w14:val="none"/>
    </w:rPr>
  </w:style>
  <w:style w:type="paragraph" w:customStyle="1" w:styleId="TableTitle">
    <w:name w:val="Table Title"/>
    <w:basedOn w:val="Normal"/>
    <w:link w:val="TableTitleChar"/>
    <w:qFormat/>
    <w:rsid w:val="00A076BC"/>
    <w:pPr>
      <w:suppressAutoHyphens/>
      <w:spacing w:before="60" w:after="0" w:line="240" w:lineRule="auto"/>
      <w:jc w:val="both"/>
    </w:pPr>
    <w:rPr>
      <w:rFonts w:ascii="Arial" w:hAnsi="Arial"/>
      <w:b/>
      <w:szCs w:val="19"/>
    </w:rPr>
  </w:style>
  <w:style w:type="paragraph" w:customStyle="1" w:styleId="LegalText">
    <w:name w:val="Legal Text"/>
    <w:basedOn w:val="Normal"/>
    <w:uiPriority w:val="99"/>
    <w:qFormat/>
    <w:rsid w:val="00A076BC"/>
    <w:pPr>
      <w:suppressAutoHyphens/>
      <w:spacing w:before="180" w:after="0" w:line="240" w:lineRule="auto"/>
      <w:jc w:val="both"/>
    </w:pPr>
    <w:rPr>
      <w:rFonts w:ascii="Marianne" w:eastAsia="Times New Roman" w:hAnsi="Marianne" w:cs="Times New Roman"/>
      <w:kern w:val="0"/>
      <w:sz w:val="19"/>
      <w:szCs w:val="19"/>
      <w:lang w:eastAsia="fr-FR"/>
      <w14:ligatures w14:val="none"/>
    </w:rPr>
  </w:style>
  <w:style w:type="paragraph" w:customStyle="1" w:styleId="LegalTextBullet">
    <w:name w:val="Legal Text Bullet"/>
    <w:basedOn w:val="LegalText"/>
    <w:uiPriority w:val="99"/>
    <w:qFormat/>
    <w:rsid w:val="00A076BC"/>
    <w:pPr>
      <w:numPr>
        <w:numId w:val="21"/>
      </w:numPr>
      <w:tabs>
        <w:tab w:val="clear" w:pos="360"/>
      </w:tabs>
      <w:ind w:left="0" w:firstLine="0"/>
    </w:pPr>
  </w:style>
  <w:style w:type="paragraph" w:customStyle="1" w:styleId="TableText0">
    <w:name w:val="Table Text"/>
    <w:basedOn w:val="Normal"/>
    <w:qFormat/>
    <w:rsid w:val="00A076BC"/>
    <w:pPr>
      <w:suppressAutoHyphens/>
      <w:spacing w:before="60" w:after="0" w:line="240" w:lineRule="auto"/>
    </w:pPr>
    <w:rPr>
      <w:rFonts w:ascii="Marianne" w:eastAsia="Times New Roman" w:hAnsi="Marianne" w:cs="Times New Roman"/>
      <w:kern w:val="0"/>
      <w:sz w:val="20"/>
      <w:szCs w:val="19"/>
      <w:lang w:eastAsia="fr-FR"/>
      <w14:ligatures w14:val="none"/>
    </w:rPr>
  </w:style>
  <w:style w:type="paragraph" w:customStyle="1" w:styleId="AppendixHeading1">
    <w:name w:val="Appendix Heading 1"/>
    <w:basedOn w:val="Titre1"/>
    <w:next w:val="Corpsdetexte"/>
    <w:uiPriority w:val="99"/>
    <w:qFormat/>
    <w:rsid w:val="00A076BC"/>
    <w:pPr>
      <w:numPr>
        <w:numId w:val="20"/>
      </w:numPr>
      <w:tabs>
        <w:tab w:val="clear" w:pos="72"/>
      </w:tabs>
      <w:ind w:left="0" w:firstLine="0"/>
    </w:pPr>
  </w:style>
  <w:style w:type="paragraph" w:customStyle="1" w:styleId="TableTextBullet2">
    <w:name w:val="Table Text Bullet 2"/>
    <w:basedOn w:val="TableText0"/>
    <w:uiPriority w:val="99"/>
    <w:qFormat/>
    <w:rsid w:val="00A076BC"/>
    <w:pPr>
      <w:numPr>
        <w:numId w:val="18"/>
      </w:numPr>
      <w:tabs>
        <w:tab w:val="clear" w:pos="720"/>
        <w:tab w:val="left" w:pos="397"/>
      </w:tabs>
      <w:ind w:left="0" w:firstLine="0"/>
    </w:pPr>
  </w:style>
  <w:style w:type="paragraph" w:customStyle="1" w:styleId="TableTextBullet3">
    <w:name w:val="Table Text Bullet 3"/>
    <w:basedOn w:val="TableText0"/>
    <w:link w:val="TableTextBullet3Char"/>
    <w:uiPriority w:val="99"/>
    <w:qFormat/>
    <w:rsid w:val="00A076BC"/>
    <w:pPr>
      <w:numPr>
        <w:numId w:val="19"/>
      </w:numPr>
      <w:tabs>
        <w:tab w:val="clear" w:pos="1080"/>
      </w:tabs>
      <w:ind w:left="0" w:firstLine="0"/>
    </w:pPr>
    <w:rPr>
      <w:rFonts w:eastAsiaTheme="minorHAnsi" w:cs="Arial"/>
      <w:kern w:val="2"/>
      <w:sz w:val="18"/>
      <w:lang w:val="en-US" w:eastAsia="en-GB"/>
      <w14:ligatures w14:val="standardContextual"/>
    </w:rPr>
  </w:style>
  <w:style w:type="paragraph" w:customStyle="1" w:styleId="AppendixHeading2">
    <w:name w:val="Appendix Heading 2"/>
    <w:basedOn w:val="Titre2"/>
    <w:next w:val="Corpsdetexte"/>
    <w:uiPriority w:val="99"/>
    <w:qFormat/>
    <w:rsid w:val="00A076BC"/>
    <w:pPr>
      <w:numPr>
        <w:ilvl w:val="1"/>
        <w:numId w:val="20"/>
      </w:numPr>
      <w:tabs>
        <w:tab w:val="clear" w:pos="216"/>
      </w:tabs>
      <w:ind w:left="0" w:firstLine="0"/>
    </w:pPr>
  </w:style>
  <w:style w:type="paragraph" w:customStyle="1" w:styleId="AppendixHeading3">
    <w:name w:val="Appendix Heading 3"/>
    <w:basedOn w:val="Titre3"/>
    <w:next w:val="Corpsdetexte"/>
    <w:uiPriority w:val="99"/>
    <w:qFormat/>
    <w:rsid w:val="00A076BC"/>
    <w:pPr>
      <w:numPr>
        <w:ilvl w:val="2"/>
        <w:numId w:val="20"/>
      </w:numPr>
      <w:tabs>
        <w:tab w:val="clear" w:pos="360"/>
      </w:tabs>
      <w:ind w:left="0" w:firstLine="0"/>
    </w:pPr>
  </w:style>
  <w:style w:type="paragraph" w:styleId="Sansinterligne">
    <w:name w:val="No Spacing"/>
    <w:link w:val="SansinterligneCar"/>
    <w:uiPriority w:val="1"/>
    <w:qFormat/>
    <w:rsid w:val="00A076BC"/>
    <w:pPr>
      <w:suppressAutoHyphens/>
      <w:spacing w:after="0" w:line="240" w:lineRule="auto"/>
    </w:pPr>
    <w:rPr>
      <w:rFonts w:ascii="Calibri" w:eastAsia="Times New Roman" w:hAnsi="Calibri" w:cs="Times New Roman"/>
      <w:lang w:val="en-US"/>
    </w:rPr>
  </w:style>
  <w:style w:type="paragraph" w:customStyle="1" w:styleId="Default">
    <w:name w:val="Default"/>
    <w:uiPriority w:val="99"/>
    <w:qFormat/>
    <w:rsid w:val="00A076BC"/>
    <w:pPr>
      <w:suppressAutoHyphens/>
      <w:spacing w:after="0" w:line="240" w:lineRule="auto"/>
    </w:pPr>
    <w:rPr>
      <w:rFonts w:ascii="Arial" w:eastAsia="Times New Roman" w:hAnsi="Arial" w:cs="Arial"/>
      <w:color w:val="000000"/>
      <w:kern w:val="0"/>
      <w:sz w:val="24"/>
      <w:szCs w:val="24"/>
      <w:lang w:eastAsia="fr-FR"/>
      <w14:ligatures w14:val="none"/>
    </w:rPr>
  </w:style>
  <w:style w:type="paragraph" w:styleId="Notedefin">
    <w:name w:val="endnote text"/>
    <w:basedOn w:val="Normal"/>
    <w:link w:val="NotedefinCar"/>
    <w:uiPriority w:val="99"/>
    <w:semiHidden/>
    <w:rsid w:val="00A076BC"/>
    <w:pPr>
      <w:suppressAutoHyphens/>
      <w:spacing w:after="0" w:line="240" w:lineRule="auto"/>
      <w:jc w:val="both"/>
    </w:pPr>
    <w:rPr>
      <w:rFonts w:ascii="Arial" w:hAnsi="Arial"/>
      <w:i/>
      <w:sz w:val="19"/>
      <w:szCs w:val="19"/>
    </w:rPr>
  </w:style>
  <w:style w:type="character" w:customStyle="1" w:styleId="NotedefinCar1">
    <w:name w:val="Note de fin Car1"/>
    <w:basedOn w:val="Policepardfaut"/>
    <w:uiPriority w:val="99"/>
    <w:semiHidden/>
    <w:rsid w:val="00A076BC"/>
    <w:rPr>
      <w:sz w:val="20"/>
      <w:szCs w:val="20"/>
    </w:rPr>
  </w:style>
  <w:style w:type="paragraph" w:customStyle="1" w:styleId="Commentaire1">
    <w:name w:val="Commentaire1"/>
    <w:basedOn w:val="Normal"/>
    <w:uiPriority w:val="99"/>
    <w:qFormat/>
    <w:rsid w:val="00A076BC"/>
    <w:pPr>
      <w:suppressAutoHyphens/>
      <w:spacing w:after="0" w:line="240" w:lineRule="auto"/>
      <w:ind w:left="-720"/>
      <w:jc w:val="both"/>
    </w:pPr>
    <w:rPr>
      <w:rFonts w:ascii="Marianne" w:eastAsia="Times New Roman" w:hAnsi="Marianne" w:cs="Times New Roman"/>
      <w:b/>
      <w:color w:val="FF0000"/>
      <w:kern w:val="0"/>
      <w:sz w:val="20"/>
      <w:szCs w:val="20"/>
      <w:lang w:eastAsia="fr-FR"/>
      <w14:ligatures w14:val="none"/>
    </w:rPr>
  </w:style>
  <w:style w:type="paragraph" w:customStyle="1" w:styleId="StyleListBulletRed">
    <w:name w:val="Style List Bullet + Red"/>
    <w:basedOn w:val="Listepuces"/>
    <w:link w:val="StyleListBulletRedChar"/>
    <w:semiHidden/>
    <w:qFormat/>
    <w:rsid w:val="00A076BC"/>
    <w:pPr>
      <w:tabs>
        <w:tab w:val="left" w:pos="360"/>
      </w:tabs>
    </w:pPr>
    <w:rPr>
      <w:rFonts w:ascii="Arial" w:eastAsiaTheme="minorHAnsi" w:hAnsi="Arial" w:cstheme="minorBidi"/>
      <w:color w:val="FF0000"/>
      <w:kern w:val="2"/>
      <w:sz w:val="22"/>
      <w:szCs w:val="21"/>
      <w:lang w:val="en-GB" w:eastAsia="en-GB"/>
      <w14:ligatures w14:val="standardContextual"/>
    </w:rPr>
  </w:style>
  <w:style w:type="paragraph" w:customStyle="1" w:styleId="StyleRFPQuestionListItalic1">
    <w:name w:val="Style RFP Question List + Italic1"/>
    <w:basedOn w:val="Normal"/>
    <w:link w:val="StyleRFPQuestionListItalic1Char"/>
    <w:semiHidden/>
    <w:qFormat/>
    <w:rsid w:val="00A076BC"/>
    <w:pPr>
      <w:suppressAutoHyphens/>
      <w:spacing w:after="0" w:line="240" w:lineRule="auto"/>
      <w:jc w:val="both"/>
    </w:pPr>
    <w:rPr>
      <w:rFonts w:ascii="Arial" w:hAnsi="Arial"/>
      <w:i/>
      <w:iCs/>
      <w:color w:val="0000FF"/>
      <w:szCs w:val="21"/>
      <w:lang w:val="en-GB" w:eastAsia="en-GB"/>
    </w:rPr>
  </w:style>
  <w:style w:type="paragraph" w:customStyle="1" w:styleId="FrontCoverTitle">
    <w:name w:val="Front Cover Title"/>
    <w:basedOn w:val="Normal"/>
    <w:autoRedefine/>
    <w:uiPriority w:val="99"/>
    <w:qFormat/>
    <w:rsid w:val="00A076BC"/>
    <w:pPr>
      <w:suppressAutoHyphens/>
      <w:spacing w:after="240" w:line="240" w:lineRule="auto"/>
      <w:jc w:val="both"/>
    </w:pPr>
    <w:rPr>
      <w:rFonts w:ascii="Marianne" w:eastAsia="Times New Roman" w:hAnsi="Marianne" w:cs="Times New Roman"/>
      <w:b/>
      <w:kern w:val="0"/>
      <w:sz w:val="32"/>
      <w:szCs w:val="32"/>
      <w:lang w:eastAsia="fr-FR"/>
      <w14:ligatures w14:val="none"/>
    </w:rPr>
  </w:style>
  <w:style w:type="paragraph" w:customStyle="1" w:styleId="BoldHeading">
    <w:name w:val="Bold Heading"/>
    <w:basedOn w:val="Corpsdetexte"/>
    <w:uiPriority w:val="99"/>
    <w:qFormat/>
    <w:rsid w:val="00A076BC"/>
    <w:pPr>
      <w:keepNext/>
    </w:pPr>
    <w:rPr>
      <w:rFonts w:eastAsia="Times New Roman" w:cs="Times New Roman"/>
      <w:b/>
      <w:kern w:val="0"/>
      <w:sz w:val="20"/>
      <w:lang w:eastAsia="fr-FR"/>
      <w14:ligatures w14:val="none"/>
    </w:rPr>
  </w:style>
  <w:style w:type="paragraph" w:customStyle="1" w:styleId="BoldItalicHeading">
    <w:name w:val="Bold Italic Heading"/>
    <w:basedOn w:val="Corpsdetexte"/>
    <w:uiPriority w:val="99"/>
    <w:qFormat/>
    <w:rsid w:val="00A076BC"/>
    <w:pPr>
      <w:keepNext/>
    </w:pPr>
    <w:rPr>
      <w:rFonts w:eastAsia="Times New Roman" w:cs="Times New Roman"/>
      <w:b/>
      <w:i/>
      <w:kern w:val="0"/>
      <w:sz w:val="20"/>
      <w:lang w:eastAsia="fr-FR"/>
      <w14:ligatures w14:val="none"/>
    </w:rPr>
  </w:style>
  <w:style w:type="paragraph" w:customStyle="1" w:styleId="BodyTextManualHang">
    <w:name w:val="Body Text Manual Hang"/>
    <w:basedOn w:val="Corpsdetexte"/>
    <w:uiPriority w:val="99"/>
    <w:qFormat/>
    <w:rsid w:val="00A076BC"/>
    <w:pPr>
      <w:tabs>
        <w:tab w:val="left" w:pos="-363"/>
      </w:tabs>
      <w:ind w:left="-363" w:hanging="357"/>
    </w:pPr>
    <w:rPr>
      <w:rFonts w:eastAsia="Times New Roman" w:cs="Times New Roman"/>
      <w:kern w:val="0"/>
      <w:sz w:val="20"/>
      <w:lang w:eastAsia="fr-FR"/>
      <w14:ligatures w14:val="none"/>
    </w:rPr>
  </w:style>
  <w:style w:type="paragraph" w:customStyle="1" w:styleId="NormalText">
    <w:name w:val="Normal Text"/>
    <w:basedOn w:val="Normal"/>
    <w:uiPriority w:val="99"/>
    <w:qFormat/>
    <w:rsid w:val="00A076BC"/>
    <w:pPr>
      <w:suppressAutoHyphens/>
      <w:spacing w:before="120" w:after="120" w:line="240" w:lineRule="auto"/>
      <w:ind w:left="1134"/>
      <w:jc w:val="both"/>
    </w:pPr>
    <w:rPr>
      <w:rFonts w:ascii="Marianne" w:eastAsia="Times New Roman" w:hAnsi="Marianne" w:cs="Times New Roman"/>
      <w:kern w:val="0"/>
      <w:lang w:eastAsia="fr-FR"/>
      <w14:ligatures w14:val="none"/>
    </w:rPr>
  </w:style>
  <w:style w:type="paragraph" w:customStyle="1" w:styleId="Chaptertitle">
    <w:name w:val="Chapter title"/>
    <w:basedOn w:val="Sous-titre"/>
    <w:uiPriority w:val="99"/>
    <w:qFormat/>
    <w:rsid w:val="00A076BC"/>
    <w:pPr>
      <w:numPr>
        <w:ilvl w:val="0"/>
      </w:numPr>
      <w:suppressAutoHyphens/>
      <w:spacing w:after="0" w:line="240" w:lineRule="auto"/>
    </w:pPr>
    <w:rPr>
      <w:rFonts w:ascii="Marianne" w:eastAsia="Times New Roman" w:hAnsi="Marianne" w:cs="Arial"/>
      <w:bCs/>
      <w:color w:val="636466"/>
      <w:kern w:val="0"/>
      <w:sz w:val="52"/>
      <w:szCs w:val="52"/>
      <w:lang w:eastAsia="fr-FR"/>
      <w14:ligatures w14:val="none"/>
    </w:rPr>
  </w:style>
  <w:style w:type="paragraph" w:styleId="Index1">
    <w:name w:val="index 1"/>
    <w:basedOn w:val="Normal"/>
    <w:next w:val="Normal"/>
    <w:autoRedefine/>
    <w:uiPriority w:val="99"/>
    <w:semiHidden/>
    <w:unhideWhenUsed/>
    <w:rsid w:val="00A076BC"/>
    <w:pPr>
      <w:spacing w:after="0" w:line="240" w:lineRule="auto"/>
      <w:ind w:left="220" w:hanging="220"/>
    </w:pPr>
  </w:style>
  <w:style w:type="paragraph" w:styleId="Titreindex">
    <w:name w:val="index heading"/>
    <w:basedOn w:val="Titre"/>
    <w:rsid w:val="00A076BC"/>
    <w:pPr>
      <w:suppressAutoHyphens/>
      <w:spacing w:after="0" w:line="640" w:lineRule="exact"/>
      <w:ind w:left="-1985"/>
      <w:contextualSpacing w:val="0"/>
      <w:jc w:val="both"/>
    </w:pPr>
    <w:rPr>
      <w:rFonts w:ascii="Marianne" w:eastAsia="Times New Roman" w:hAnsi="Marianne" w:cs="Arial"/>
      <w:bCs/>
      <w:spacing w:val="0"/>
      <w:kern w:val="0"/>
      <w:sz w:val="52"/>
      <w:szCs w:val="52"/>
      <w:lang w:eastAsia="fr-FR"/>
      <w14:ligatures w14:val="none"/>
    </w:rPr>
  </w:style>
  <w:style w:type="paragraph" w:styleId="En-ttedetabledesmatires">
    <w:name w:val="TOC Heading"/>
    <w:basedOn w:val="Titre1"/>
    <w:next w:val="Normal"/>
    <w:uiPriority w:val="39"/>
    <w:unhideWhenUsed/>
    <w:qFormat/>
    <w:rsid w:val="00A076BC"/>
    <w:pPr>
      <w:spacing w:before="240" w:after="0"/>
      <w:outlineLvl w:val="9"/>
    </w:pPr>
    <w:rPr>
      <w:sz w:val="32"/>
      <w:szCs w:val="32"/>
    </w:rPr>
  </w:style>
  <w:style w:type="paragraph" w:customStyle="1" w:styleId="Code">
    <w:name w:val="Code"/>
    <w:basedOn w:val="Corpsdetexte"/>
    <w:uiPriority w:val="99"/>
    <w:qFormat/>
    <w:rsid w:val="00A076BC"/>
    <w:pPr>
      <w:pBdr>
        <w:top w:val="single" w:sz="4" w:space="1" w:color="000000"/>
        <w:left w:val="single" w:sz="4" w:space="4" w:color="000000"/>
        <w:bottom w:val="single" w:sz="4" w:space="1" w:color="000000"/>
        <w:right w:val="single" w:sz="4" w:space="4" w:color="000000"/>
      </w:pBdr>
      <w:shd w:val="clear" w:color="auto" w:fill="D9D9D9"/>
    </w:pPr>
    <w:rPr>
      <w:rFonts w:ascii="Courier New" w:eastAsia="Times New Roman" w:hAnsi="Courier New" w:cs="Courier New"/>
      <w:kern w:val="0"/>
      <w:sz w:val="20"/>
      <w:lang w:eastAsia="fr-FR"/>
      <w14:ligatures w14:val="none"/>
    </w:rPr>
  </w:style>
  <w:style w:type="paragraph" w:customStyle="1" w:styleId="Afaire">
    <w:name w:val="A faire"/>
    <w:basedOn w:val="Code"/>
    <w:uiPriority w:val="99"/>
    <w:semiHidden/>
    <w:qFormat/>
    <w:rsid w:val="00A076BC"/>
    <w:pPr>
      <w:pBdr>
        <w:top w:val="dashed" w:sz="4" w:space="1" w:color="000000"/>
        <w:left w:val="dashed" w:sz="4" w:space="4" w:color="000000"/>
        <w:bottom w:val="dashed" w:sz="4" w:space="1" w:color="000000"/>
        <w:right w:val="dashed" w:sz="4" w:space="4" w:color="000000"/>
      </w:pBdr>
      <w:shd w:val="clear" w:color="auto" w:fill="FFFF99"/>
    </w:pPr>
  </w:style>
  <w:style w:type="paragraph" w:customStyle="1" w:styleId="AFaire1">
    <w:name w:val="A Faire1"/>
    <w:basedOn w:val="Afaire"/>
    <w:qFormat/>
    <w:rsid w:val="00A076BC"/>
  </w:style>
  <w:style w:type="paragraph" w:customStyle="1" w:styleId="Tableau">
    <w:name w:val="Tableau"/>
    <w:basedOn w:val="Normal"/>
    <w:semiHidden/>
    <w:qFormat/>
    <w:rsid w:val="00A076BC"/>
    <w:pPr>
      <w:keepNext/>
      <w:keepLines/>
      <w:suppressAutoHyphens/>
      <w:spacing w:before="60" w:after="60" w:line="240" w:lineRule="auto"/>
      <w:jc w:val="both"/>
    </w:pPr>
    <w:rPr>
      <w:rFonts w:ascii="Marianne" w:eastAsia="Times New Roman" w:hAnsi="Marianne" w:cs="Times New Roman"/>
      <w:kern w:val="0"/>
      <w:sz w:val="20"/>
      <w:szCs w:val="20"/>
      <w:lang w:eastAsia="fr-FR"/>
      <w14:ligatures w14:val="none"/>
    </w:rPr>
  </w:style>
  <w:style w:type="paragraph" w:customStyle="1" w:styleId="justify">
    <w:name w:val="justify"/>
    <w:basedOn w:val="Normal"/>
    <w:qFormat/>
    <w:rsid w:val="00A076BC"/>
    <w:pPr>
      <w:suppressAutoHyphens/>
      <w:spacing w:beforeAutospacing="1" w:after="0" w:afterAutospacing="1" w:line="240" w:lineRule="auto"/>
      <w:jc w:val="both"/>
    </w:pPr>
    <w:rPr>
      <w:rFonts w:ascii="Times New Roman" w:eastAsia="Times New Roman" w:hAnsi="Times New Roman" w:cs="Times New Roman"/>
      <w:kern w:val="0"/>
      <w:sz w:val="20"/>
      <w:szCs w:val="24"/>
      <w:lang w:eastAsia="fr-FR"/>
      <w14:ligatures w14:val="none"/>
    </w:rPr>
  </w:style>
  <w:style w:type="paragraph" w:customStyle="1" w:styleId="ElementTableau">
    <w:name w:val="ElementTableau"/>
    <w:basedOn w:val="Normal"/>
    <w:link w:val="ElementTableauChar"/>
    <w:qFormat/>
    <w:rsid w:val="00A076BC"/>
    <w:pPr>
      <w:suppressAutoHyphens/>
      <w:spacing w:after="0" w:line="240" w:lineRule="auto"/>
      <w:jc w:val="both"/>
    </w:pPr>
    <w:rPr>
      <w:rFonts w:ascii="Arial" w:hAnsi="Arial"/>
    </w:rPr>
  </w:style>
  <w:style w:type="paragraph" w:customStyle="1" w:styleId="Groupedeservice">
    <w:name w:val="Groupe de service"/>
    <w:basedOn w:val="Titre1"/>
    <w:qFormat/>
    <w:rsid w:val="00A076BC"/>
    <w:pPr>
      <w:numPr>
        <w:numId w:val="24"/>
      </w:numPr>
      <w:tabs>
        <w:tab w:val="clear" w:pos="432"/>
      </w:tabs>
      <w:ind w:left="0" w:firstLine="0"/>
    </w:pPr>
  </w:style>
  <w:style w:type="paragraph" w:customStyle="1" w:styleId="Service">
    <w:name w:val="Service"/>
    <w:basedOn w:val="Titre4"/>
    <w:qFormat/>
    <w:rsid w:val="00A076BC"/>
    <w:pPr>
      <w:numPr>
        <w:ilvl w:val="1"/>
        <w:numId w:val="24"/>
      </w:numPr>
      <w:tabs>
        <w:tab w:val="clear" w:pos="576"/>
      </w:tabs>
      <w:ind w:left="0" w:firstLine="0"/>
    </w:pPr>
  </w:style>
  <w:style w:type="paragraph" w:customStyle="1" w:styleId="Fonctionnalit">
    <w:name w:val="Fonctionnalité"/>
    <w:basedOn w:val="Titre3"/>
    <w:link w:val="FonctionnalitChar"/>
    <w:autoRedefine/>
    <w:qFormat/>
    <w:rsid w:val="00A076BC"/>
    <w:rPr>
      <w:rFonts w:ascii="Arial" w:eastAsiaTheme="minorHAnsi" w:hAnsi="Arial" w:cs="Arial"/>
      <w:b/>
      <w:bCs/>
      <w:color w:val="4E53A2"/>
      <w:sz w:val="18"/>
      <w:szCs w:val="26"/>
    </w:rPr>
  </w:style>
  <w:style w:type="paragraph" w:customStyle="1" w:styleId="caractristique">
    <w:name w:val="caractéristique"/>
    <w:basedOn w:val="ElementTableau"/>
    <w:link w:val="caractristiqueChar"/>
    <w:qFormat/>
    <w:rsid w:val="00A076BC"/>
    <w:pPr>
      <w:tabs>
        <w:tab w:val="left" w:pos="864"/>
      </w:tabs>
      <w:ind w:left="864" w:hanging="864"/>
      <w:jc w:val="center"/>
      <w:textAlignment w:val="center"/>
    </w:pPr>
    <w:rPr>
      <w:rFonts w:cs="Arial"/>
      <w:sz w:val="18"/>
      <w:szCs w:val="18"/>
    </w:rPr>
  </w:style>
  <w:style w:type="paragraph" w:customStyle="1" w:styleId="BodytextSautdeligneavant">
    <w:name w:val="Body text + Saut de ligne avant"/>
    <w:basedOn w:val="Corpsdetexte"/>
    <w:uiPriority w:val="99"/>
    <w:qFormat/>
    <w:rsid w:val="00A076BC"/>
    <w:pPr>
      <w:spacing w:before="360"/>
    </w:pPr>
    <w:rPr>
      <w:rFonts w:eastAsia="Times New Roman" w:cs="Times New Roman"/>
      <w:kern w:val="0"/>
      <w:sz w:val="20"/>
      <w:lang w:eastAsia="fr-FR"/>
      <w14:ligatures w14:val="none"/>
    </w:rPr>
  </w:style>
  <w:style w:type="paragraph" w:customStyle="1" w:styleId="Paragrapheintercalaire">
    <w:name w:val="Paragraphe intercalaire"/>
    <w:basedOn w:val="Normal"/>
    <w:qFormat/>
    <w:rsid w:val="00A076BC"/>
    <w:pPr>
      <w:suppressAutoHyphens/>
      <w:spacing w:after="0" w:line="0" w:lineRule="atLeast"/>
      <w:jc w:val="both"/>
    </w:pPr>
    <w:rPr>
      <w:rFonts w:ascii="Marianne" w:eastAsia="Times New Roman" w:hAnsi="Marianne" w:cs="Times New Roman"/>
      <w:kern w:val="0"/>
      <w:sz w:val="16"/>
      <w:szCs w:val="20"/>
      <w:lang w:eastAsia="fr-FR"/>
      <w14:ligatures w14:val="none"/>
    </w:rPr>
  </w:style>
  <w:style w:type="paragraph" w:customStyle="1" w:styleId="Listepuces1">
    <w:name w:val="Liste à puces 1"/>
    <w:basedOn w:val="Bullet1"/>
    <w:link w:val="Listepuces1Char"/>
    <w:uiPriority w:val="99"/>
    <w:qFormat/>
    <w:rsid w:val="00A076BC"/>
  </w:style>
  <w:style w:type="paragraph" w:customStyle="1" w:styleId="listesimpleniveau1">
    <w:name w:val="liste simple niveau 1"/>
    <w:basedOn w:val="Corpsdetexte"/>
    <w:link w:val="listesimpleniveau1Car"/>
    <w:qFormat/>
    <w:rsid w:val="00A076BC"/>
    <w:pPr>
      <w:keepLines w:val="0"/>
      <w:spacing w:before="0" w:after="0"/>
    </w:pPr>
    <w:rPr>
      <w:rFonts w:ascii="Marianne Medium" w:hAnsi="Marianne Medium"/>
    </w:rPr>
  </w:style>
  <w:style w:type="paragraph" w:customStyle="1" w:styleId="Intertitre">
    <w:name w:val="Intertitre"/>
    <w:basedOn w:val="Corpsdetexte"/>
    <w:qFormat/>
    <w:rsid w:val="00A076BC"/>
    <w:rPr>
      <w:rFonts w:ascii="Marianne" w:eastAsia="Times New Roman" w:hAnsi="Marianne" w:cs="Times New Roman"/>
      <w:b/>
      <w:bCs/>
      <w:color w:val="000000"/>
      <w:kern w:val="0"/>
      <w:lang w:eastAsia="fr-FR"/>
      <w14:ligatures w14:val="none"/>
    </w:rPr>
  </w:style>
  <w:style w:type="paragraph" w:customStyle="1" w:styleId="Style2">
    <w:name w:val="Style2"/>
    <w:basedOn w:val="Corpsdetexte"/>
    <w:qFormat/>
    <w:rsid w:val="00A076BC"/>
    <w:rPr>
      <w:rFonts w:ascii="Marianne" w:eastAsia="Times New Roman" w:hAnsi="Marianne" w:cs="Times New Roman"/>
      <w:b/>
      <w:bCs/>
      <w:color w:val="000000"/>
      <w:kern w:val="0"/>
      <w:lang w:eastAsia="fr-FR"/>
      <w14:ligatures w14:val="none"/>
    </w:rPr>
  </w:style>
  <w:style w:type="paragraph" w:customStyle="1" w:styleId="Style3">
    <w:name w:val="Style3"/>
    <w:basedOn w:val="Corpsdetexte"/>
    <w:qFormat/>
    <w:rsid w:val="00A076BC"/>
    <w:rPr>
      <w:rFonts w:ascii="Marianne" w:eastAsia="Times New Roman" w:hAnsi="Marianne" w:cs="Times New Roman"/>
      <w:b/>
      <w:bCs/>
      <w:color w:val="000000"/>
      <w:kern w:val="0"/>
      <w:lang w:eastAsia="fr-FR"/>
      <w14:ligatures w14:val="none"/>
    </w:rPr>
  </w:style>
  <w:style w:type="paragraph" w:customStyle="1" w:styleId="Enttetableau">
    <w:name w:val="Entête tableau"/>
    <w:basedOn w:val="TableHeaderTitleW"/>
    <w:qFormat/>
    <w:rsid w:val="00A076BC"/>
    <w:rPr>
      <w:rFonts w:ascii="Marianne" w:hAnsi="Marianne"/>
      <w:b/>
      <w:bCs/>
      <w:color w:val="FFFFFF"/>
    </w:rPr>
  </w:style>
  <w:style w:type="paragraph" w:customStyle="1" w:styleId="Style5EntteTableau">
    <w:name w:val="Style5 Entête Tableau"/>
    <w:basedOn w:val="TableHeaderTitleW"/>
    <w:qFormat/>
    <w:rsid w:val="00A076BC"/>
    <w:pPr>
      <w:keepNext/>
    </w:pPr>
    <w:rPr>
      <w:rFonts w:ascii="Marianne" w:hAnsi="Marianne"/>
      <w:b/>
      <w:color w:val="FFFFFF"/>
    </w:rPr>
  </w:style>
  <w:style w:type="paragraph" w:customStyle="1" w:styleId="Introduction">
    <w:name w:val="Introduction"/>
    <w:basedOn w:val="Normal"/>
    <w:qFormat/>
    <w:rsid w:val="00A076BC"/>
    <w:pPr>
      <w:suppressAutoHyphens/>
      <w:spacing w:after="360" w:line="240" w:lineRule="auto"/>
      <w:ind w:left="1418"/>
      <w:jc w:val="both"/>
    </w:pPr>
    <w:rPr>
      <w:rFonts w:ascii="Calibri" w:eastAsia="Calibri" w:hAnsi="Calibri" w:cs="Times New Roman"/>
      <w:i/>
      <w:color w:val="C0504D"/>
      <w:kern w:val="0"/>
      <w:sz w:val="26"/>
      <w:szCs w:val="24"/>
      <w14:ligatures w14:val="none"/>
    </w:rPr>
  </w:style>
  <w:style w:type="paragraph" w:customStyle="1" w:styleId="Contenudecadre">
    <w:name w:val="Contenu de cadre"/>
    <w:basedOn w:val="Normal"/>
    <w:qFormat/>
    <w:rsid w:val="00A076BC"/>
    <w:pPr>
      <w:suppressAutoHyphens/>
      <w:spacing w:after="0" w:line="240" w:lineRule="auto"/>
      <w:jc w:val="both"/>
    </w:pPr>
    <w:rPr>
      <w:rFonts w:ascii="Marianne" w:eastAsia="Times New Roman" w:hAnsi="Marianne" w:cs="Times New Roman"/>
      <w:kern w:val="0"/>
      <w:sz w:val="20"/>
      <w:szCs w:val="20"/>
      <w:lang w:eastAsia="fr-FR"/>
      <w14:ligatures w14:val="none"/>
    </w:rPr>
  </w:style>
  <w:style w:type="numbering" w:customStyle="1" w:styleId="Pasdeliste">
    <w:name w:val="Pas de liste"/>
    <w:uiPriority w:val="99"/>
    <w:semiHidden/>
    <w:unhideWhenUsed/>
    <w:qFormat/>
    <w:rsid w:val="00A076BC"/>
  </w:style>
  <w:style w:type="numbering" w:styleId="111111">
    <w:name w:val="Outline List 2"/>
    <w:semiHidden/>
    <w:qFormat/>
    <w:rsid w:val="00A076BC"/>
  </w:style>
  <w:style w:type="numbering" w:styleId="1ai">
    <w:name w:val="Outline List 1"/>
    <w:semiHidden/>
    <w:qFormat/>
    <w:rsid w:val="00A076BC"/>
  </w:style>
  <w:style w:type="numbering" w:styleId="ArticleSection">
    <w:name w:val="Outline List 3"/>
    <w:semiHidden/>
    <w:qFormat/>
    <w:rsid w:val="00A076BC"/>
  </w:style>
  <w:style w:type="numbering" w:customStyle="1" w:styleId="Listepuceshirarchise">
    <w:name w:val="Liste à puces hiérarchisée"/>
    <w:uiPriority w:val="99"/>
    <w:qFormat/>
    <w:rsid w:val="00A076BC"/>
  </w:style>
  <w:style w:type="numbering" w:customStyle="1" w:styleId="LFO7">
    <w:name w:val="LFO7"/>
    <w:qFormat/>
    <w:rsid w:val="00A076BC"/>
  </w:style>
  <w:style w:type="table" w:styleId="Effetsdetableau3D1">
    <w:name w:val="Table 3D effects 1"/>
    <w:basedOn w:val="TableauNormal"/>
    <w:semiHidden/>
    <w:rsid w:val="00A076BC"/>
    <w:pPr>
      <w:spacing w:after="0" w:line="240" w:lineRule="auto"/>
    </w:pPr>
    <w:rPr>
      <w:rFonts w:ascii="Times New Roman" w:eastAsia="Times New Roman" w:hAnsi="Times New Roman" w:cs="Times New Roman"/>
      <w:kern w:val="0"/>
      <w:sz w:val="20"/>
      <w:szCs w:val="20"/>
      <w:lang w:eastAsia="fr-FR"/>
      <w14:ligatures w14:val="none"/>
    </w:rPr>
    <w:tblPr/>
    <w:tcPr>
      <w:shd w:val="solid" w:color="C0C0C0" w:fill="FFFFFF"/>
    </w:tcPr>
    <w:tblStylePr w:type="firstRow">
      <w:rPr>
        <w:b/>
        <w:bCs/>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semiHidden/>
    <w:rsid w:val="00A076BC"/>
    <w:pPr>
      <w:spacing w:after="0" w:line="240" w:lineRule="auto"/>
    </w:pPr>
    <w:rPr>
      <w:rFonts w:ascii="Times New Roman" w:eastAsia="Times New Roman" w:hAnsi="Times New Roman" w:cs="Times New Roman"/>
      <w:kern w:val="0"/>
      <w:sz w:val="20"/>
      <w:szCs w:val="20"/>
      <w:lang w:eastAsia="fr-FR"/>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semiHidden/>
    <w:rsid w:val="00A076BC"/>
    <w:pPr>
      <w:spacing w:after="0" w:line="240" w:lineRule="auto"/>
    </w:pPr>
    <w:rPr>
      <w:rFonts w:ascii="Times New Roman" w:eastAsia="Times New Roman" w:hAnsi="Times New Roman" w:cs="Times New Roman"/>
      <w:kern w:val="0"/>
      <w:sz w:val="20"/>
      <w:szCs w:val="20"/>
      <w:lang w:eastAsia="fr-FR"/>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tblPr/>
      <w:tcPr>
        <w:shd w:val="solid" w:color="C0C0C0" w:fill="FFFFFF"/>
      </w:tcPr>
    </w:tblStylePr>
    <w:tblStylePr w:type="band2Vert">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semiHidden/>
    <w:rsid w:val="00A076BC"/>
    <w:pPr>
      <w:spacing w:after="0" w:line="240" w:lineRule="auto"/>
    </w:pPr>
    <w:rPr>
      <w:rFonts w:ascii="Times New Roman" w:eastAsia="Times New Roman" w:hAnsi="Times New Roman" w:cs="Times New Roman"/>
      <w:kern w:val="0"/>
      <w:sz w:val="20"/>
      <w:szCs w:val="20"/>
      <w:lang w:eastAsia="fr-FR"/>
      <w14:ligatures w14:val="none"/>
    </w:rPr>
    <w:tblPr>
      <w:tblBorders>
        <w:top w:val="single" w:sz="12" w:space="0" w:color="000000"/>
        <w:bottom w:val="single" w:sz="12" w:space="0" w:color="000000"/>
      </w:tblBorders>
    </w:tblPr>
    <w:tcPr>
      <w:shd w:val="clear" w:color="auto" w:fill="auto"/>
    </w:tcPr>
    <w:tblStylePr w:type="firstRow">
      <w:rPr>
        <w:i/>
      </w:rPr>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semiHidden/>
    <w:rsid w:val="00A076BC"/>
    <w:pPr>
      <w:spacing w:after="0" w:line="240" w:lineRule="auto"/>
    </w:pPr>
    <w:rPr>
      <w:rFonts w:ascii="Times New Roman" w:eastAsia="Times New Roman" w:hAnsi="Times New Roman" w:cs="Times New Roman"/>
      <w:kern w:val="0"/>
      <w:sz w:val="20"/>
      <w:szCs w:val="20"/>
      <w:lang w:eastAsia="fr-FR"/>
      <w14:ligatures w14:val="none"/>
    </w:rPr>
    <w:tblPr>
      <w:tblBorders>
        <w:top w:val="single" w:sz="12" w:space="0" w:color="000000"/>
        <w:bottom w:val="single" w:sz="12"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tblPr/>
      <w:tcPr>
        <w:tcBorders>
          <w:tl2br w:val="none" w:sz="0" w:space="0" w:color="auto"/>
          <w:tr2bl w:val="none" w:sz="0" w:space="0" w:color="auto"/>
        </w:tcBorders>
      </w:tcPr>
    </w:tblStylePr>
  </w:style>
  <w:style w:type="table" w:styleId="Tableauclassique3">
    <w:name w:val="Table Classic 3"/>
    <w:basedOn w:val="TableauNormal"/>
    <w:semiHidden/>
    <w:rsid w:val="00A076BC"/>
    <w:pPr>
      <w:spacing w:after="0" w:line="240" w:lineRule="auto"/>
    </w:pPr>
    <w:rPr>
      <w:rFonts w:ascii="Times New Roman" w:eastAsia="Times New Roman" w:hAnsi="Times New Roman" w:cs="Times New Roman"/>
      <w:kern w:val="0"/>
      <w:sz w:val="20"/>
      <w:szCs w:val="20"/>
      <w:lang w:eastAsia="fr-FR"/>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rPr>
      <w:tblPr/>
      <w:tcPr>
        <w:tcBorders>
          <w:bottom w:val="single" w:sz="6" w:space="0" w:color="000000"/>
          <w:tl2br w:val="none" w:sz="0" w:space="0" w:color="auto"/>
          <w:tr2bl w:val="none" w:sz="0" w:space="0" w:color="auto"/>
        </w:tcBorders>
        <w:shd w:val="solid" w:color="000080" w:fill="FFFFFF"/>
      </w:tcPr>
    </w:tblStylePr>
    <w:tblStylePr w:type="lastRow">
      <w:tblPr/>
      <w:tcPr>
        <w:tcBorders>
          <w:top w:val="single" w:sz="12" w:space="0" w:color="000000"/>
          <w:tl2br w:val="none" w:sz="0" w:space="0" w:color="auto"/>
          <w:tr2bl w:val="none" w:sz="0" w:space="0" w:color="auto"/>
        </w:tcBorders>
        <w:shd w:val="solid" w:color="FFFFFF" w:fill="FFFFFF"/>
      </w:tcPr>
    </w:tblStylePr>
    <w:tblStylePr w:type="firstCol">
      <w:rPr>
        <w:b/>
        <w:bCs/>
      </w:rPr>
      <w:tblPr/>
      <w:tcPr>
        <w:tcBorders>
          <w:tl2br w:val="none" w:sz="0" w:space="0" w:color="auto"/>
          <w:tr2bl w:val="none" w:sz="0" w:space="0" w:color="auto"/>
        </w:tcBorders>
      </w:tcPr>
    </w:tblStylePr>
  </w:style>
  <w:style w:type="table" w:styleId="Tableauclassique4">
    <w:name w:val="Table Classic 4"/>
    <w:basedOn w:val="TableauNormal"/>
    <w:semiHidden/>
    <w:rsid w:val="00A076BC"/>
    <w:pPr>
      <w:spacing w:after="0" w:line="240" w:lineRule="auto"/>
    </w:pPr>
    <w:rPr>
      <w:rFonts w:ascii="Times New Roman" w:eastAsia="Times New Roman" w:hAnsi="Times New Roman" w:cs="Times New Roman"/>
      <w:kern w:val="0"/>
      <w:sz w:val="20"/>
      <w:szCs w:val="20"/>
      <w:lang w:eastAsia="fr-FR"/>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rPr>
      <w:tblPr/>
      <w:tcPr>
        <w:tcBorders>
          <w:bottom w:val="single" w:sz="6" w:space="0" w:color="000000"/>
          <w:tl2br w:val="none" w:sz="0" w:space="0" w:color="auto"/>
          <w:tr2bl w:val="none" w:sz="0" w:space="0" w:color="auto"/>
        </w:tcBorders>
        <w:shd w:val="pct50" w:color="000080" w:fill="FFFFFF"/>
      </w:tcPr>
    </w:tblStylePr>
    <w:tblStylePr w:type="lastRow">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aucolor1">
    <w:name w:val="Table Colorful 1"/>
    <w:basedOn w:val="TableauNormal"/>
    <w:semiHidden/>
    <w:rsid w:val="00A076BC"/>
    <w:pPr>
      <w:spacing w:after="0" w:line="240" w:lineRule="auto"/>
    </w:pPr>
    <w:rPr>
      <w:rFonts w:ascii="Times New Roman" w:eastAsia="Times New Roman" w:hAnsi="Times New Roman" w:cs="Times New Roman"/>
      <w:kern w:val="0"/>
      <w:sz w:val="20"/>
      <w:szCs w:val="20"/>
      <w:lang w:eastAsia="fr-FR"/>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rPr>
      <w:tblPr/>
      <w:tcPr>
        <w:tcBorders>
          <w:tl2br w:val="none" w:sz="0" w:space="0" w:color="auto"/>
          <w:tr2bl w:val="none" w:sz="0" w:space="0" w:color="auto"/>
        </w:tcBorders>
        <w:shd w:val="solid" w:color="000000" w:fill="FFFFFF"/>
      </w:tcPr>
    </w:tblStylePr>
    <w:tblStylePr w:type="firstCol">
      <w:rPr>
        <w:b/>
        <w:bCs/>
        <w:i/>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rPr>
      <w:tblPr/>
      <w:tcPr>
        <w:tcBorders>
          <w:tl2br w:val="none" w:sz="0" w:space="0" w:color="auto"/>
          <w:tr2bl w:val="none" w:sz="0" w:space="0" w:color="auto"/>
        </w:tcBorders>
      </w:tcPr>
    </w:tblStylePr>
  </w:style>
  <w:style w:type="table" w:styleId="Tableaucolor2">
    <w:name w:val="Table Colorful 2"/>
    <w:basedOn w:val="TableauNormal"/>
    <w:semiHidden/>
    <w:rsid w:val="00A076BC"/>
    <w:pPr>
      <w:spacing w:after="0" w:line="240" w:lineRule="auto"/>
    </w:pPr>
    <w:rPr>
      <w:rFonts w:ascii="Times New Roman" w:eastAsia="Times New Roman" w:hAnsi="Times New Roman" w:cs="Times New Roman"/>
      <w:kern w:val="0"/>
      <w:sz w:val="20"/>
      <w:szCs w:val="20"/>
      <w:lang w:eastAsia="fr-FR"/>
      <w14:ligatures w14:val="none"/>
    </w:rPr>
    <w:tblPr>
      <w:tblBorders>
        <w:bottom w:val="single" w:sz="12" w:space="0" w:color="000000"/>
      </w:tblBorders>
    </w:tblPr>
    <w:tcPr>
      <w:shd w:val="pct20" w:color="FFFF00" w:fill="FFFFFF"/>
    </w:tcPr>
    <w:tblStylePr w:type="firstRow">
      <w:rPr>
        <w:b/>
        <w:bCs/>
        <w:i/>
      </w:rPr>
      <w:tblPr/>
      <w:tcPr>
        <w:tcBorders>
          <w:bottom w:val="single" w:sz="12" w:space="0" w:color="000000"/>
          <w:tl2br w:val="none" w:sz="0" w:space="0" w:color="auto"/>
          <w:tr2bl w:val="none" w:sz="0" w:space="0" w:color="auto"/>
        </w:tcBorders>
        <w:shd w:val="solid" w:color="800000" w:fill="FFFFFF"/>
      </w:tcPr>
    </w:tblStylePr>
    <w:tblStylePr w:type="firstCol">
      <w:rPr>
        <w:b/>
        <w:bCs/>
        <w:i/>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rPr>
      <w:tblPr/>
      <w:tcPr>
        <w:tcBorders>
          <w:tl2br w:val="none" w:sz="0" w:space="0" w:color="auto"/>
          <w:tr2bl w:val="none" w:sz="0" w:space="0" w:color="auto"/>
        </w:tcBorders>
      </w:tcPr>
    </w:tblStylePr>
  </w:style>
  <w:style w:type="table" w:styleId="Tableaucolor3">
    <w:name w:val="Table Colorful 3"/>
    <w:basedOn w:val="TableauNormal"/>
    <w:semiHidden/>
    <w:rsid w:val="00A076BC"/>
    <w:pPr>
      <w:spacing w:after="0" w:line="240" w:lineRule="auto"/>
    </w:pPr>
    <w:rPr>
      <w:rFonts w:ascii="Times New Roman" w:eastAsia="Times New Roman" w:hAnsi="Times New Roman" w:cs="Times New Roman"/>
      <w:kern w:val="0"/>
      <w:sz w:val="20"/>
      <w:szCs w:val="20"/>
      <w:lang w:eastAsia="fr-FR"/>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semiHidden/>
    <w:rsid w:val="00A076BC"/>
    <w:pPr>
      <w:spacing w:after="0" w:line="240" w:lineRule="auto"/>
    </w:pPr>
    <w:rPr>
      <w:rFonts w:ascii="Times New Roman" w:eastAsia="Times New Roman" w:hAnsi="Times New Roman" w:cs="Times New Roman"/>
      <w:b/>
      <w:bCs/>
      <w:kern w:val="0"/>
      <w:sz w:val="20"/>
      <w:szCs w:val="20"/>
      <w:lang w:eastAsia="fr-FR"/>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tblPr/>
      <w:tcPr>
        <w:shd w:val="pct25" w:color="000000" w:fill="FFFFFF"/>
      </w:tcPr>
    </w:tblStylePr>
    <w:tblStylePr w:type="band2Vert">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semiHidden/>
    <w:rsid w:val="00A076BC"/>
    <w:pPr>
      <w:spacing w:after="0" w:line="240" w:lineRule="auto"/>
    </w:pPr>
    <w:rPr>
      <w:rFonts w:ascii="Times New Roman" w:eastAsia="Times New Roman" w:hAnsi="Times New Roman" w:cs="Times New Roman"/>
      <w:b/>
      <w:bCs/>
      <w:kern w:val="0"/>
      <w:sz w:val="20"/>
      <w:szCs w:val="20"/>
      <w:lang w:eastAsia="fr-FR"/>
      <w14:ligatures w14:val="none"/>
    </w:rPr>
    <w:tblPr>
      <w:tblStyleColBandSize w:val="1"/>
    </w:tblPr>
    <w:tblStylePr w:type="firstRow">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tblPr/>
      <w:tcPr>
        <w:shd w:val="pct30" w:color="000000" w:fill="FFFFFF"/>
      </w:tcPr>
    </w:tblStylePr>
    <w:tblStylePr w:type="band2Vert">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semiHidden/>
    <w:rsid w:val="00A076BC"/>
    <w:pPr>
      <w:spacing w:after="0" w:line="240" w:lineRule="auto"/>
    </w:pPr>
    <w:rPr>
      <w:rFonts w:ascii="Times New Roman" w:eastAsia="Times New Roman" w:hAnsi="Times New Roman" w:cs="Times New Roman"/>
      <w:b/>
      <w:bCs/>
      <w:kern w:val="0"/>
      <w:sz w:val="20"/>
      <w:szCs w:val="20"/>
      <w:lang w:eastAsia="fr-FR"/>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tblPr/>
      <w:tcPr>
        <w:shd w:val="solid" w:color="C0C0C0" w:fill="FFFFFF"/>
      </w:tcPr>
    </w:tblStylePr>
    <w:tblStylePr w:type="band2Vert">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semiHidden/>
    <w:rsid w:val="00A076BC"/>
    <w:pPr>
      <w:spacing w:after="0" w:line="240" w:lineRule="auto"/>
    </w:pPr>
    <w:rPr>
      <w:rFonts w:ascii="Times New Roman" w:eastAsia="Times New Roman" w:hAnsi="Times New Roman" w:cs="Times New Roman"/>
      <w:kern w:val="0"/>
      <w:sz w:val="20"/>
      <w:szCs w:val="20"/>
      <w:lang w:eastAsia="fr-FR"/>
      <w14:ligatures w14:val="none"/>
    </w:rPr>
    <w:tblPr>
      <w:tblStyleColBandSize w:val="1"/>
    </w:tblPr>
    <w:tblStylePr w:type="firstRow">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tblPr/>
      <w:tcPr>
        <w:shd w:val="pct50" w:color="008080" w:fill="FFFFFF"/>
      </w:tcPr>
    </w:tblStylePr>
    <w:tblStylePr w:type="band2Vert">
      <w:tblPr/>
      <w:tcPr>
        <w:shd w:val="pct10" w:color="000000" w:fill="FFFFFF"/>
      </w:tcPr>
    </w:tblStylePr>
  </w:style>
  <w:style w:type="table" w:styleId="Colonnesdetableau5">
    <w:name w:val="Table Columns 5"/>
    <w:basedOn w:val="TableauNormal"/>
    <w:semiHidden/>
    <w:rsid w:val="00A076BC"/>
    <w:pPr>
      <w:spacing w:after="0" w:line="240" w:lineRule="auto"/>
    </w:pPr>
    <w:rPr>
      <w:rFonts w:ascii="Times New Roman" w:eastAsia="Times New Roman" w:hAnsi="Times New Roman" w:cs="Times New Roman"/>
      <w:kern w:val="0"/>
      <w:sz w:val="20"/>
      <w:szCs w:val="20"/>
      <w:lang w:eastAsia="fr-FR"/>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tblPr/>
      <w:tcPr>
        <w:shd w:val="solid" w:color="C0C0C0" w:fill="FFFFFF"/>
      </w:tcPr>
    </w:tblStylePr>
  </w:style>
  <w:style w:type="table" w:styleId="Tableaucontemporain">
    <w:name w:val="Table Contemporary"/>
    <w:basedOn w:val="TableauNormal"/>
    <w:semiHidden/>
    <w:rsid w:val="00A076BC"/>
    <w:pPr>
      <w:spacing w:after="0" w:line="240" w:lineRule="auto"/>
    </w:pPr>
    <w:rPr>
      <w:rFonts w:ascii="Times New Roman" w:eastAsia="Times New Roman" w:hAnsi="Times New Roman" w:cs="Times New Roman"/>
      <w:kern w:val="0"/>
      <w:sz w:val="20"/>
      <w:szCs w:val="20"/>
      <w:lang w:eastAsia="fr-FR"/>
      <w14:ligatures w14:val="none"/>
    </w:rPr>
    <w:tblPr>
      <w:tblStyleRowBandSize w:val="1"/>
      <w:tblBorders>
        <w:insideH w:val="single" w:sz="18" w:space="0" w:color="FFFFFF"/>
        <w:insideV w:val="single" w:sz="18" w:space="0" w:color="FFFFFF"/>
      </w:tblBorders>
    </w:tblPr>
    <w:tblStylePr w:type="firstRow">
      <w:rPr>
        <w:b/>
        <w:bCs/>
      </w:rPr>
      <w:tblPr/>
      <w:tcPr>
        <w:tcBorders>
          <w:tl2br w:val="none" w:sz="0" w:space="0" w:color="auto"/>
          <w:tr2bl w:val="none" w:sz="0" w:space="0" w:color="auto"/>
        </w:tcBorders>
        <w:shd w:val="pct20" w:color="000000" w:fill="FFFFFF"/>
      </w:tcPr>
    </w:tblStylePr>
    <w:tblStylePr w:type="band1Horz">
      <w:tblPr/>
      <w:tcPr>
        <w:tcBorders>
          <w:tl2br w:val="none" w:sz="0" w:space="0" w:color="auto"/>
          <w:tr2bl w:val="none" w:sz="0" w:space="0" w:color="auto"/>
        </w:tcBorders>
        <w:shd w:val="pct5" w:color="000000" w:fill="FFFFFF"/>
      </w:tcPr>
    </w:tblStylePr>
    <w:tblStylePr w:type="band2Horz">
      <w:tblPr/>
      <w:tcPr>
        <w:tcBorders>
          <w:tl2br w:val="none" w:sz="0" w:space="0" w:color="auto"/>
          <w:tr2bl w:val="none" w:sz="0" w:space="0" w:color="auto"/>
        </w:tcBorders>
        <w:shd w:val="pct20" w:color="000000" w:fill="FFFFFF"/>
      </w:tcPr>
    </w:tblStylePr>
  </w:style>
  <w:style w:type="table" w:styleId="Tableaulgant">
    <w:name w:val="Table Elegant"/>
    <w:basedOn w:val="TableauNormal"/>
    <w:semiHidden/>
    <w:rsid w:val="00A076BC"/>
    <w:pPr>
      <w:spacing w:after="0" w:line="240" w:lineRule="auto"/>
    </w:pPr>
    <w:rPr>
      <w:rFonts w:ascii="Times New Roman" w:eastAsia="Times New Roman" w:hAnsi="Times New Roman" w:cs="Times New Roman"/>
      <w:kern w:val="0"/>
      <w:sz w:val="20"/>
      <w:szCs w:val="20"/>
      <w:lang w:eastAsia="fr-FR"/>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rPr>
      <w:tblPr/>
      <w:tcPr>
        <w:tcBorders>
          <w:tl2br w:val="none" w:sz="0" w:space="0" w:color="auto"/>
          <w:tr2bl w:val="none" w:sz="0" w:space="0" w:color="auto"/>
        </w:tcBorders>
      </w:tcPr>
    </w:tblStylePr>
  </w:style>
  <w:style w:type="table" w:styleId="Grilledutableau">
    <w:name w:val="Table Grid"/>
    <w:basedOn w:val="TableauNormal"/>
    <w:uiPriority w:val="39"/>
    <w:rsid w:val="00A076BC"/>
    <w:pPr>
      <w:spacing w:after="0" w:line="240" w:lineRule="auto"/>
    </w:pPr>
    <w:rPr>
      <w:rFonts w:ascii="Times New Roman" w:eastAsia="Times New Roman" w:hAnsi="Times New Roman" w:cs="Times New Roman"/>
      <w:kern w:val="0"/>
      <w:sz w:val="20"/>
      <w:szCs w:val="20"/>
      <w:lang w:eastAsia="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etableau1">
    <w:name w:val="Table Grid 1"/>
    <w:basedOn w:val="TableauNormal"/>
    <w:semiHidden/>
    <w:rsid w:val="00A076BC"/>
    <w:pPr>
      <w:spacing w:after="0" w:line="240" w:lineRule="auto"/>
    </w:pPr>
    <w:rPr>
      <w:rFonts w:ascii="Times New Roman" w:eastAsia="Times New Roman" w:hAnsi="Times New Roman" w:cs="Times New Roman"/>
      <w:kern w:val="0"/>
      <w:sz w:val="20"/>
      <w:szCs w:val="20"/>
      <w:lang w:eastAsia="fr-FR"/>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rPr>
      <w:tblPr/>
      <w:tcPr>
        <w:tcBorders>
          <w:tl2br w:val="none" w:sz="0" w:space="0" w:color="auto"/>
          <w:tr2bl w:val="none" w:sz="0" w:space="0" w:color="auto"/>
        </w:tcBorders>
      </w:tcPr>
    </w:tblStylePr>
    <w:tblStylePr w:type="lastCol">
      <w:rPr>
        <w:i/>
      </w:rPr>
      <w:tblPr/>
      <w:tcPr>
        <w:tcBorders>
          <w:tl2br w:val="none" w:sz="0" w:space="0" w:color="auto"/>
          <w:tr2bl w:val="none" w:sz="0" w:space="0" w:color="auto"/>
        </w:tcBorders>
      </w:tcPr>
    </w:tblStylePr>
  </w:style>
  <w:style w:type="table" w:styleId="Grilledetableau2">
    <w:name w:val="Table Grid 2"/>
    <w:basedOn w:val="TableauNormal"/>
    <w:semiHidden/>
    <w:rsid w:val="00A076BC"/>
    <w:pPr>
      <w:spacing w:after="0" w:line="240" w:lineRule="auto"/>
    </w:pPr>
    <w:rPr>
      <w:rFonts w:ascii="Times New Roman" w:eastAsia="Times New Roman" w:hAnsi="Times New Roman" w:cs="Times New Roman"/>
      <w:kern w:val="0"/>
      <w:sz w:val="20"/>
      <w:szCs w:val="20"/>
      <w:lang w:eastAsia="fr-FR"/>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semiHidden/>
    <w:rsid w:val="00A076BC"/>
    <w:pPr>
      <w:spacing w:after="0" w:line="240" w:lineRule="auto"/>
    </w:pPr>
    <w:rPr>
      <w:rFonts w:ascii="Times New Roman" w:eastAsia="Times New Roman" w:hAnsi="Times New Roman" w:cs="Times New Roman"/>
      <w:kern w:val="0"/>
      <w:sz w:val="20"/>
      <w:szCs w:val="20"/>
      <w:lang w:eastAsia="fr-FR"/>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semiHidden/>
    <w:rsid w:val="00A076BC"/>
    <w:pPr>
      <w:spacing w:after="0" w:line="240" w:lineRule="auto"/>
    </w:pPr>
    <w:rPr>
      <w:rFonts w:ascii="Times New Roman" w:eastAsia="Times New Roman" w:hAnsi="Times New Roman" w:cs="Times New Roman"/>
      <w:kern w:val="0"/>
      <w:sz w:val="20"/>
      <w:szCs w:val="20"/>
      <w:lang w:eastAsia="fr-FR"/>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op w:val="single" w:sz="6" w:space="0" w:color="000000"/>
          <w:tl2br w:val="none" w:sz="0" w:space="0" w:color="auto"/>
          <w:tr2bl w:val="none" w:sz="0" w:space="0" w:color="auto"/>
        </w:tcBorders>
        <w:shd w:val="pct30" w:color="FFFF00" w:fill="FFFFFF"/>
      </w:tcPr>
    </w:tblStylePr>
    <w:tblStylePr w:type="lastCol">
      <w:rPr>
        <w:b/>
        <w:bCs/>
      </w:rPr>
      <w:tblPr/>
      <w:tcPr>
        <w:tcBorders>
          <w:tl2br w:val="none" w:sz="0" w:space="0" w:color="auto"/>
          <w:tr2bl w:val="none" w:sz="0" w:space="0" w:color="auto"/>
        </w:tcBorders>
      </w:tcPr>
    </w:tblStylePr>
  </w:style>
  <w:style w:type="table" w:styleId="Grilledetableau5">
    <w:name w:val="Table Grid 5"/>
    <w:basedOn w:val="TableauNormal"/>
    <w:semiHidden/>
    <w:rsid w:val="00A076BC"/>
    <w:pPr>
      <w:spacing w:after="0" w:line="240" w:lineRule="auto"/>
    </w:pPr>
    <w:rPr>
      <w:rFonts w:ascii="Times New Roman" w:eastAsia="Times New Roman" w:hAnsi="Times New Roman" w:cs="Times New Roman"/>
      <w:kern w:val="0"/>
      <w:sz w:val="20"/>
      <w:szCs w:val="20"/>
      <w:lang w:eastAsia="fr-FR"/>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semiHidden/>
    <w:rsid w:val="00A076BC"/>
    <w:pPr>
      <w:spacing w:after="0" w:line="240" w:lineRule="auto"/>
    </w:pPr>
    <w:rPr>
      <w:rFonts w:ascii="Times New Roman" w:eastAsia="Times New Roman" w:hAnsi="Times New Roman" w:cs="Times New Roman"/>
      <w:kern w:val="0"/>
      <w:sz w:val="20"/>
      <w:szCs w:val="20"/>
      <w:lang w:eastAsia="fr-FR"/>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semiHidden/>
    <w:rsid w:val="00A076BC"/>
    <w:pPr>
      <w:spacing w:after="0" w:line="240" w:lineRule="auto"/>
    </w:pPr>
    <w:rPr>
      <w:rFonts w:ascii="Times New Roman" w:eastAsia="Times New Roman" w:hAnsi="Times New Roman" w:cs="Times New Roman"/>
      <w:b/>
      <w:bCs/>
      <w:kern w:val="0"/>
      <w:sz w:val="20"/>
      <w:szCs w:val="20"/>
      <w:lang w:eastAsia="fr-FR"/>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semiHidden/>
    <w:rsid w:val="00A076BC"/>
    <w:pPr>
      <w:spacing w:after="0" w:line="240" w:lineRule="auto"/>
      <w:jc w:val="center"/>
    </w:pPr>
    <w:rPr>
      <w:rFonts w:ascii="Times New Roman" w:eastAsia="Times New Roman" w:hAnsi="Times New Roman" w:cs="Times New Roman"/>
      <w:kern w:val="0"/>
      <w:sz w:val="20"/>
      <w:szCs w:val="18"/>
      <w:lang w:eastAsia="fr-FR"/>
      <w14:ligatures w14:val="none"/>
    </w:rPr>
    <w:tblPr>
      <w:tblStyleRowBandSize w:val="1"/>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FFFFFF"/>
    </w:tcPr>
    <w:tblStylePr w:type="firstRow">
      <w:pPr>
        <w:jc w:val="center"/>
      </w:pPr>
      <w:rPr>
        <w:b/>
        <w:bCs/>
        <w:sz w:val="20"/>
      </w:rPr>
      <w:tblPr/>
      <w:tcPr>
        <w:shd w:val="clear" w:color="auto" w:fill="0000FF"/>
        <w:vAlign w:val="center"/>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b w:val="0"/>
      </w:rPr>
    </w:tblStylePr>
    <w:tblStylePr w:type="band2Horz">
      <w:rPr>
        <w:b w:val="0"/>
        <w:sz w:val="20"/>
      </w:rPr>
    </w:tblStylePr>
  </w:style>
  <w:style w:type="table" w:styleId="Tableauliste1">
    <w:name w:val="Table List 1"/>
    <w:basedOn w:val="TableauNormal"/>
    <w:semiHidden/>
    <w:rsid w:val="00A076BC"/>
    <w:pPr>
      <w:spacing w:after="0" w:line="240" w:lineRule="auto"/>
    </w:pPr>
    <w:rPr>
      <w:rFonts w:ascii="Times New Roman" w:eastAsia="Times New Roman" w:hAnsi="Times New Roman" w:cs="Times New Roman"/>
      <w:kern w:val="0"/>
      <w:sz w:val="20"/>
      <w:szCs w:val="20"/>
      <w:lang w:eastAsia="fr-FR"/>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solid" w:color="C0C0C0" w:fill="FFFFFF"/>
      </w:tcPr>
    </w:tblStylePr>
    <w:tblStylePr w:type="band2Horz">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semiHidden/>
    <w:rsid w:val="00A076BC"/>
    <w:pPr>
      <w:spacing w:after="0" w:line="240" w:lineRule="auto"/>
    </w:pPr>
    <w:rPr>
      <w:rFonts w:ascii="Times New Roman" w:eastAsia="Times New Roman" w:hAnsi="Times New Roman" w:cs="Times New Roman"/>
      <w:kern w:val="0"/>
      <w:sz w:val="20"/>
      <w:szCs w:val="20"/>
      <w:lang w:eastAsia="fr-FR"/>
      <w14:ligatures w14:val="none"/>
    </w:rPr>
    <w:tblPr>
      <w:tblStyleRowBandSize w:val="2"/>
      <w:tblBorders>
        <w:bottom w:val="single" w:sz="12" w:space="0" w:color="808080"/>
      </w:tblBorders>
    </w:tblPr>
    <w:tblStylePr w:type="firstRow">
      <w:rPr>
        <w:b/>
        <w:bCs/>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0" w:color="00FF00" w:fill="FFFFFF"/>
      </w:tcPr>
    </w:tblStylePr>
    <w:tblStylePr w:type="band2Horz">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semiHidden/>
    <w:rsid w:val="00A076BC"/>
    <w:pPr>
      <w:spacing w:after="0" w:line="240" w:lineRule="auto"/>
    </w:pPr>
    <w:rPr>
      <w:rFonts w:ascii="Times New Roman" w:eastAsia="Times New Roman" w:hAnsi="Times New Roman" w:cs="Times New Roman"/>
      <w:kern w:val="0"/>
      <w:sz w:val="20"/>
      <w:szCs w:val="20"/>
      <w:lang w:eastAsia="fr-FR"/>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rPr>
      <w:tblPr/>
      <w:tcPr>
        <w:tcBorders>
          <w:tl2br w:val="none" w:sz="0" w:space="0" w:color="auto"/>
          <w:tr2bl w:val="none" w:sz="0" w:space="0" w:color="auto"/>
        </w:tcBorders>
      </w:tcPr>
    </w:tblStylePr>
  </w:style>
  <w:style w:type="table" w:styleId="Tableauliste4">
    <w:name w:val="Table List 4"/>
    <w:basedOn w:val="TableauNormal"/>
    <w:semiHidden/>
    <w:rsid w:val="00A076BC"/>
    <w:pPr>
      <w:spacing w:after="0" w:line="240" w:lineRule="auto"/>
    </w:pPr>
    <w:rPr>
      <w:rFonts w:ascii="Times New Roman" w:eastAsia="Times New Roman" w:hAnsi="Times New Roman" w:cs="Times New Roman"/>
      <w:kern w:val="0"/>
      <w:sz w:val="20"/>
      <w:szCs w:val="20"/>
      <w:lang w:eastAsia="fr-FR"/>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semiHidden/>
    <w:rsid w:val="00A076BC"/>
    <w:pPr>
      <w:spacing w:after="0" w:line="240" w:lineRule="auto"/>
    </w:pPr>
    <w:rPr>
      <w:rFonts w:ascii="Times New Roman" w:eastAsia="Times New Roman" w:hAnsi="Times New Roman" w:cs="Times New Roman"/>
      <w:kern w:val="0"/>
      <w:sz w:val="20"/>
      <w:szCs w:val="20"/>
      <w:lang w:eastAsia="fr-FR"/>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semiHidden/>
    <w:rsid w:val="00A076BC"/>
    <w:pPr>
      <w:spacing w:after="0" w:line="240" w:lineRule="auto"/>
    </w:pPr>
    <w:rPr>
      <w:rFonts w:ascii="Times New Roman" w:eastAsia="Times New Roman" w:hAnsi="Times New Roman" w:cs="Times New Roman"/>
      <w:kern w:val="0"/>
      <w:sz w:val="20"/>
      <w:szCs w:val="20"/>
      <w:lang w:eastAsia="fr-FR"/>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semiHidden/>
    <w:rsid w:val="00A076BC"/>
    <w:pPr>
      <w:spacing w:after="0" w:line="240" w:lineRule="auto"/>
    </w:pPr>
    <w:rPr>
      <w:rFonts w:ascii="Times New Roman" w:eastAsia="Times New Roman" w:hAnsi="Times New Roman" w:cs="Times New Roman"/>
      <w:kern w:val="0"/>
      <w:sz w:val="20"/>
      <w:szCs w:val="20"/>
      <w:lang w:eastAsia="fr-FR"/>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semiHidden/>
    <w:rsid w:val="00A076BC"/>
    <w:pPr>
      <w:spacing w:after="0" w:line="240" w:lineRule="auto"/>
    </w:pPr>
    <w:rPr>
      <w:rFonts w:ascii="Times New Roman" w:eastAsia="Times New Roman" w:hAnsi="Times New Roman" w:cs="Times New Roman"/>
      <w:kern w:val="0"/>
      <w:sz w:val="20"/>
      <w:szCs w:val="20"/>
      <w:lang w:eastAsia="fr-FR"/>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rofessionnel">
    <w:name w:val="Table Professional"/>
    <w:basedOn w:val="TableauNormal"/>
    <w:semiHidden/>
    <w:rsid w:val="00A076BC"/>
    <w:pPr>
      <w:spacing w:after="0" w:line="240" w:lineRule="auto"/>
    </w:pPr>
    <w:rPr>
      <w:rFonts w:ascii="Times New Roman" w:eastAsia="Times New Roman" w:hAnsi="Times New Roman" w:cs="Times New Roman"/>
      <w:kern w:val="0"/>
      <w:sz w:val="20"/>
      <w:szCs w:val="20"/>
      <w:lang w:eastAsia="fr-FR"/>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semiHidden/>
    <w:rsid w:val="00A076BC"/>
    <w:pPr>
      <w:spacing w:after="0" w:line="240" w:lineRule="auto"/>
    </w:pPr>
    <w:rPr>
      <w:rFonts w:ascii="Times New Roman" w:eastAsia="Times New Roman" w:hAnsi="Times New Roman" w:cs="Times New Roman"/>
      <w:kern w:val="0"/>
      <w:sz w:val="20"/>
      <w:szCs w:val="20"/>
      <w:lang w:eastAsia="fr-FR"/>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semiHidden/>
    <w:rsid w:val="00A076BC"/>
    <w:pPr>
      <w:spacing w:after="0" w:line="240" w:lineRule="auto"/>
    </w:pPr>
    <w:rPr>
      <w:rFonts w:ascii="Times New Roman" w:eastAsia="Times New Roman" w:hAnsi="Times New Roman" w:cs="Times New Roman"/>
      <w:kern w:val="0"/>
      <w:sz w:val="20"/>
      <w:szCs w:val="20"/>
      <w:lang w:eastAsia="fr-FR"/>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semiHidden/>
    <w:rsid w:val="00A076BC"/>
    <w:pPr>
      <w:spacing w:after="0" w:line="240" w:lineRule="auto"/>
    </w:pPr>
    <w:rPr>
      <w:rFonts w:ascii="Times New Roman" w:eastAsia="Times New Roman" w:hAnsi="Times New Roman" w:cs="Times New Roman"/>
      <w:kern w:val="0"/>
      <w:sz w:val="20"/>
      <w:szCs w:val="20"/>
      <w:lang w:eastAsia="fr-FR"/>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rPr>
      <w:tblPr/>
      <w:tcPr>
        <w:tcBorders>
          <w:tl2br w:val="none" w:sz="0" w:space="0" w:color="auto"/>
          <w:tr2bl w:val="none" w:sz="0" w:space="0" w:color="auto"/>
        </w:tcBorders>
        <w:shd w:val="solid" w:color="000000" w:fill="FFFFFF"/>
      </w:tcPr>
    </w:tblStylePr>
  </w:style>
  <w:style w:type="table" w:styleId="Tableauple1">
    <w:name w:val="Table Subtle 1"/>
    <w:basedOn w:val="TableauNormal"/>
    <w:semiHidden/>
    <w:rsid w:val="00A076BC"/>
    <w:pPr>
      <w:spacing w:after="0" w:line="240" w:lineRule="auto"/>
    </w:pPr>
    <w:rPr>
      <w:rFonts w:ascii="Times New Roman" w:eastAsia="Times New Roman" w:hAnsi="Times New Roman" w:cs="Times New Roman"/>
      <w:kern w:val="0"/>
      <w:sz w:val="20"/>
      <w:szCs w:val="20"/>
      <w:lang w:eastAsia="fr-FR"/>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semiHidden/>
    <w:rsid w:val="00A076BC"/>
    <w:pPr>
      <w:spacing w:after="0" w:line="240" w:lineRule="auto"/>
    </w:pPr>
    <w:rPr>
      <w:rFonts w:ascii="Times New Roman" w:eastAsia="Times New Roman" w:hAnsi="Times New Roman" w:cs="Times New Roman"/>
      <w:kern w:val="0"/>
      <w:sz w:val="20"/>
      <w:szCs w:val="20"/>
      <w:lang w:eastAsia="fr-FR"/>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semiHidden/>
    <w:rsid w:val="00A076BC"/>
    <w:pPr>
      <w:spacing w:after="0" w:line="240" w:lineRule="auto"/>
    </w:pPr>
    <w:rPr>
      <w:rFonts w:ascii="Times New Roman" w:eastAsia="Times New Roman" w:hAnsi="Times New Roman" w:cs="Times New Roman"/>
      <w:kern w:val="0"/>
      <w:sz w:val="20"/>
      <w:szCs w:val="20"/>
      <w:lang w:eastAsia="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semiHidden/>
    <w:rsid w:val="00A076BC"/>
    <w:pPr>
      <w:spacing w:after="0" w:line="240" w:lineRule="auto"/>
    </w:pPr>
    <w:rPr>
      <w:rFonts w:ascii="Times New Roman" w:eastAsia="Times New Roman" w:hAnsi="Times New Roman" w:cs="Times New Roman"/>
      <w:kern w:val="0"/>
      <w:sz w:val="20"/>
      <w:szCs w:val="20"/>
      <w:lang w:eastAsia="fr-FR"/>
      <w14:ligatures w14:val="none"/>
    </w:rPr>
    <w:tblP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cPr>
      <w:shd w:val="clear" w:color="auto" w:fill="auto"/>
    </w:tcPr>
    <w:tblStylePr w:type="firstRow">
      <w:tblPr/>
      <w:tcPr>
        <w:tcBorders>
          <w:tl2br w:val="none" w:sz="0" w:space="0" w:color="auto"/>
          <w:tr2bl w:val="none" w:sz="0" w:space="0" w:color="auto"/>
        </w:tcBorders>
      </w:tcPr>
    </w:tblStylePr>
  </w:style>
  <w:style w:type="table" w:styleId="Tableauweb2">
    <w:name w:val="Table Web 2"/>
    <w:basedOn w:val="TableauNormal"/>
    <w:semiHidden/>
    <w:rsid w:val="00A076BC"/>
    <w:pPr>
      <w:spacing w:after="0" w:line="240" w:lineRule="auto"/>
    </w:pPr>
    <w:rPr>
      <w:rFonts w:ascii="Times New Roman" w:eastAsia="Times New Roman" w:hAnsi="Times New Roman" w:cs="Times New Roman"/>
      <w:kern w:val="0"/>
      <w:sz w:val="20"/>
      <w:szCs w:val="20"/>
      <w:lang w:eastAsia="fr-FR"/>
      <w14:ligatures w14:val="none"/>
    </w:rPr>
    <w:tblPr>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cPr>
      <w:shd w:val="clear" w:color="auto" w:fill="auto"/>
    </w:tcPr>
    <w:tblStylePr w:type="firstRow">
      <w:tblPr/>
      <w:tcPr>
        <w:tcBorders>
          <w:tl2br w:val="none" w:sz="0" w:space="0" w:color="auto"/>
          <w:tr2bl w:val="none" w:sz="0" w:space="0" w:color="auto"/>
        </w:tcBorders>
      </w:tcPr>
    </w:tblStylePr>
  </w:style>
  <w:style w:type="table" w:styleId="Tableauweb3">
    <w:name w:val="Table Web 3"/>
    <w:basedOn w:val="TableauNormal"/>
    <w:semiHidden/>
    <w:rsid w:val="00A076BC"/>
    <w:pPr>
      <w:spacing w:after="0" w:line="240" w:lineRule="auto"/>
    </w:pPr>
    <w:rPr>
      <w:rFonts w:ascii="Times New Roman" w:eastAsia="Times New Roman" w:hAnsi="Times New Roman" w:cs="Times New Roman"/>
      <w:kern w:val="0"/>
      <w:sz w:val="20"/>
      <w:szCs w:val="20"/>
      <w:lang w:eastAsia="fr-FR"/>
      <w14:ligatures w14:val="none"/>
    </w:rPr>
    <w:tblPr>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cPr>
      <w:shd w:val="clear" w:color="auto" w:fill="auto"/>
    </w:tcPr>
    <w:tblStylePr w:type="firstRow">
      <w:tblPr/>
      <w:tcPr>
        <w:tcBorders>
          <w:tl2br w:val="none" w:sz="0" w:space="0" w:color="auto"/>
          <w:tr2bl w:val="none" w:sz="0" w:space="0" w:color="auto"/>
        </w:tcBorders>
      </w:tcPr>
    </w:tblStylePr>
  </w:style>
  <w:style w:type="table" w:styleId="Listemoyenne2-Accent1">
    <w:name w:val="Medium List 2 Accent 1"/>
    <w:basedOn w:val="TableauNormal"/>
    <w:uiPriority w:val="66"/>
    <w:rsid w:val="00A076BC"/>
    <w:pPr>
      <w:spacing w:after="0" w:line="240" w:lineRule="auto"/>
    </w:pPr>
    <w:rPr>
      <w:rFonts w:ascii="Times New Roman" w:eastAsia="Times New Roman" w:hAnsi="Times New Roman" w:cs="Times New Roman"/>
      <w:kern w:val="0"/>
      <w:lang w:eastAsia="fr-FR"/>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Tramecouleur-Accent2">
    <w:name w:val="Colorful Shading Accent 2"/>
    <w:basedOn w:val="TableauNormal"/>
    <w:uiPriority w:val="71"/>
    <w:rsid w:val="00A076BC"/>
    <w:pPr>
      <w:spacing w:after="0" w:line="240" w:lineRule="auto"/>
    </w:pPr>
    <w:rPr>
      <w:rFonts w:ascii="Times New Roman" w:eastAsia="Times New Roman" w:hAnsi="Times New Roman" w:cs="Times New Roman"/>
      <w:kern w:val="0"/>
      <w14:ligatures w14:val="none"/>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rPr>
      <w:tblPr/>
      <w:tcPr>
        <w:tcBorders>
          <w:top w:val="single" w:sz="6" w:space="0" w:color="FFFFFF"/>
        </w:tcBorders>
        <w:shd w:val="clear" w:color="auto" w:fill="772C2A"/>
      </w:tcPr>
    </w:tblStylePr>
    <w:tblStylePr w:type="firstCol">
      <w:tblPr/>
      <w:tcPr>
        <w:tcBorders>
          <w:top w:val="nil"/>
          <w:left w:val="nil"/>
          <w:bottom w:val="nil"/>
          <w:right w:val="nil"/>
          <w:insideH w:val="single" w:sz="4" w:space="0" w:color="772C2A"/>
          <w:insideV w:val="nil"/>
        </w:tcBorders>
        <w:shd w:val="clear" w:color="auto" w:fill="772C2A"/>
      </w:tcPr>
    </w:tblStylePr>
    <w:tblStylePr w:type="lastCol">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style>
  <w:style w:type="table" w:styleId="Grillemoyenne2-Accent2">
    <w:name w:val="Medium Grid 2 Accent 2"/>
    <w:basedOn w:val="Style4"/>
    <w:uiPriority w:val="68"/>
    <w:rsid w:val="00A076BC"/>
    <w:tblPr>
      <w:tblStyleRowBandSize w:val="1"/>
      <w:tblStyleColBandSize w:val="1"/>
      <w:tblBorders>
        <w:top w:val="single" w:sz="8" w:space="0" w:color="FFFFFF"/>
        <w:insideV w:val="single" w:sz="8" w:space="0" w:color="FFFFFF"/>
      </w:tblBorders>
    </w:tblPr>
    <w:tcPr>
      <w:shd w:val="clear" w:color="auto" w:fill="EEF1F9"/>
    </w:tcPr>
    <w:tblStylePr w:type="firstRow">
      <w:pPr>
        <w:jc w:val="left"/>
      </w:pPr>
      <w:rPr>
        <w:b/>
        <w:bCs/>
        <w:color w:val="FFFFFF"/>
      </w:rPr>
      <w:tblPr/>
      <w:tcPr>
        <w:shd w:val="clear" w:color="auto" w:fill="5770BE"/>
      </w:tcPr>
    </w:tblStylePr>
    <w:tblStylePr w:type="lastRow">
      <w:rPr>
        <w:b/>
        <w:bCs/>
      </w:rPr>
      <w:tblPr/>
      <w:tcPr>
        <w:tcBorders>
          <w:top w:val="single" w:sz="12" w:space="0" w:color="000000"/>
          <w:left w:val="nil"/>
          <w:bottom w:val="nil"/>
          <w:right w:val="nil"/>
          <w:insideH w:val="nil"/>
          <w:insideV w:val="nil"/>
        </w:tcBorders>
        <w:shd w:val="clear" w:color="auto" w:fill="FFFFFF"/>
      </w:tcPr>
    </w:tblStylePr>
    <w:tblStylePr w:type="firstCol">
      <w:rPr>
        <w:b/>
        <w:bCs/>
      </w:rPr>
    </w:tblStylePr>
    <w:tblStylePr w:type="lastCol">
      <w:rPr>
        <w:b w:val="0"/>
        <w:bCs w:val="0"/>
      </w:rPr>
      <w:tblPr/>
      <w:tcPr>
        <w:tcBorders>
          <w:top w:val="nil"/>
          <w:left w:val="nil"/>
          <w:bottom w:val="nil"/>
          <w:right w:val="nil"/>
          <w:insideH w:val="nil"/>
          <w:insideV w:val="nil"/>
        </w:tcBorders>
        <w:shd w:val="clear" w:color="auto" w:fill="F2DBDB"/>
      </w:tcPr>
    </w:tblStylePr>
    <w:tblStylePr w:type="band1Horz">
      <w:tblPr/>
      <w:tcPr>
        <w:shd w:val="clear" w:color="auto" w:fill="D5DBEF"/>
      </w:tcPr>
    </w:tblStylePr>
    <w:tblStylePr w:type="band2Horz">
      <w:tblPr/>
      <w:tcPr>
        <w:shd w:val="clear" w:color="auto" w:fill="EEF1F9"/>
      </w:tcPr>
    </w:tblStylePr>
  </w:style>
  <w:style w:type="table" w:customStyle="1" w:styleId="TableGridWide">
    <w:name w:val="Table Grid Wide"/>
    <w:basedOn w:val="Grilledutableau"/>
    <w:rsid w:val="00A076BC"/>
    <w:tblPr/>
    <w:tblStylePr w:type="firstRow">
      <w:rPr>
        <w:b/>
        <w:i w:val="0"/>
        <w:sz w:val="19"/>
        <w:szCs w:val="19"/>
      </w:rPr>
      <w:tblPr/>
      <w:tcPr>
        <w:tcBorders>
          <w:top w:val="nil"/>
          <w:left w:val="nil"/>
          <w:bottom w:val="single" w:sz="12" w:space="0" w:color="auto"/>
          <w:right w:val="nil"/>
          <w:insideH w:val="nil"/>
          <w:insideV w:val="single" w:sz="4" w:space="0" w:color="auto"/>
          <w:tl2br w:val="nil"/>
          <w:tr2bl w:val="nil"/>
        </w:tcBorders>
      </w:tcPr>
    </w:tblStylePr>
    <w:tblStylePr w:type="lastRow">
      <w:tblPr/>
      <w:tcPr>
        <w:tcBorders>
          <w:top w:val="single" w:sz="12" w:space="0" w:color="auto"/>
          <w:left w:val="nil"/>
          <w:bottom w:val="nil"/>
          <w:right w:val="nil"/>
          <w:insideH w:val="nil"/>
          <w:insideV w:val="single" w:sz="4" w:space="0" w:color="auto"/>
          <w:tl2br w:val="nil"/>
          <w:tr2bl w:val="nil"/>
        </w:tcBorders>
      </w:tcPr>
    </w:tblStylePr>
  </w:style>
  <w:style w:type="table" w:customStyle="1" w:styleId="TableBorder">
    <w:name w:val="Table Border"/>
    <w:basedOn w:val="TableauNormal"/>
    <w:rsid w:val="00A076BC"/>
    <w:pPr>
      <w:spacing w:after="0" w:line="360" w:lineRule="auto"/>
    </w:pPr>
    <w:rPr>
      <w:rFonts w:ascii="Times New Roman" w:eastAsia="Times New Roman" w:hAnsi="Times New Roman" w:cs="Times New Roman"/>
      <w:kern w:val="0"/>
      <w:sz w:val="20"/>
      <w:szCs w:val="20"/>
      <w:lang w:eastAsia="fr-FR"/>
      <w14:ligatures w14:val="none"/>
    </w:rPr>
    <w:tblPr>
      <w:tblBorders>
        <w:insideH w:val="single" w:sz="8" w:space="0" w:color="999999"/>
        <w:insideV w:val="single" w:sz="8" w:space="0" w:color="999999"/>
      </w:tblBorders>
    </w:tblPr>
  </w:style>
  <w:style w:type="table" w:customStyle="1" w:styleId="TableText1">
    <w:name w:val="TableText1"/>
    <w:basedOn w:val="TableauNormal"/>
    <w:link w:val="TableTextCharChar"/>
    <w:rsid w:val="00A076BC"/>
    <w:pPr>
      <w:spacing w:after="0" w:line="360" w:lineRule="auto"/>
    </w:pPr>
    <w:rPr>
      <w:rFonts w:ascii="Arial" w:hAnsi="Arial"/>
      <w:szCs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rPr>
        <w:tblHeader/>
      </w:trPr>
      <w:tcPr>
        <w:shd w:val="clear" w:color="auto" w:fill="DBE5F1"/>
      </w:tcPr>
    </w:tblStylePr>
  </w:style>
  <w:style w:type="table" w:customStyle="1" w:styleId="TableGridAllBorders">
    <w:name w:val="Table Grid All Borders"/>
    <w:basedOn w:val="TableauNormal"/>
    <w:rsid w:val="00A076BC"/>
    <w:pPr>
      <w:spacing w:after="0" w:line="360" w:lineRule="auto"/>
    </w:pPr>
    <w:rPr>
      <w:rFonts w:ascii="Times New Roman" w:eastAsia="Times New Roman" w:hAnsi="Times New Roman" w:cs="Times New Roman"/>
      <w:kern w:val="0"/>
      <w:sz w:val="24"/>
      <w:szCs w:val="20"/>
      <w:lang w:eastAsia="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Row">
      <w:rPr>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style>
  <w:style w:type="table" w:customStyle="1" w:styleId="TableNumbers1">
    <w:name w:val="TableNumbers1"/>
    <w:basedOn w:val="TableText1"/>
    <w:rsid w:val="00A076BC"/>
    <w:pPr>
      <w:jc w:val="right"/>
    </w:pPr>
    <w:tblPr/>
    <w:tblStylePr w:type="firstRow">
      <w:pPr>
        <w:jc w:val="left"/>
      </w:pPr>
      <w:rPr>
        <w:b/>
      </w:rPr>
      <w:tblPr/>
      <w:trPr>
        <w:tblHeader/>
      </w:trPr>
      <w:tcPr>
        <w:shd w:val="clear" w:color="auto" w:fill="DBE5F1"/>
      </w:tcPr>
    </w:tblStylePr>
    <w:tblStylePr w:type="firstCol">
      <w:pPr>
        <w:jc w:val="left"/>
      </w:pPr>
    </w:tblStylePr>
  </w:style>
  <w:style w:type="table" w:customStyle="1" w:styleId="TableTotals1">
    <w:name w:val="TableTotals1"/>
    <w:basedOn w:val="TableNumbers1"/>
    <w:rsid w:val="00A076BC"/>
    <w:tblPr/>
    <w:tblStylePr w:type="firstRow">
      <w:pPr>
        <w:jc w:val="left"/>
      </w:pPr>
      <w:rPr>
        <w:b/>
      </w:rPr>
      <w:tblPr/>
      <w:trPr>
        <w:tblHeader/>
      </w:trPr>
      <w:tcPr>
        <w:shd w:val="clear" w:color="auto" w:fill="DBE5F1"/>
      </w:tcPr>
    </w:tblStylePr>
    <w:tblStylePr w:type="lastRow">
      <w:rPr>
        <w:b/>
      </w:rPr>
      <w:tblPr/>
      <w:tcPr>
        <w:tcBorders>
          <w:top w:val="double" w:sz="4" w:space="0" w:color="auto"/>
        </w:tcBorders>
      </w:tcPr>
    </w:tblStylePr>
    <w:tblStylePr w:type="firstCol">
      <w:pPr>
        <w:jc w:val="left"/>
      </w:pPr>
    </w:tblStylePr>
  </w:style>
  <w:style w:type="table" w:customStyle="1" w:styleId="TableText2">
    <w:name w:val="TableText2"/>
    <w:basedOn w:val="TableText1"/>
    <w:rsid w:val="00A076BC"/>
    <w:tblPr/>
    <w:tblStylePr w:type="firstRow">
      <w:rPr>
        <w:b/>
      </w:rPr>
      <w:tblPr/>
      <w:trPr>
        <w:tblHeader/>
      </w:trPr>
      <w:tcPr>
        <w:shd w:val="clear" w:color="auto" w:fill="DBE5F1"/>
      </w:tcPr>
    </w:tblStylePr>
    <w:tblStylePr w:type="firstCol">
      <w:rPr>
        <w:b/>
      </w:rPr>
    </w:tblStylePr>
  </w:style>
  <w:style w:type="table" w:customStyle="1" w:styleId="TableNumbers2">
    <w:name w:val="TableNumbers2"/>
    <w:basedOn w:val="TableNumbers1"/>
    <w:rsid w:val="00A076BC"/>
    <w:tblPr/>
    <w:tblStylePr w:type="firstRow">
      <w:pPr>
        <w:jc w:val="left"/>
      </w:pPr>
      <w:rPr>
        <w:b/>
      </w:rPr>
      <w:tblPr/>
      <w:trPr>
        <w:tblHeader/>
      </w:trPr>
      <w:tcPr>
        <w:shd w:val="clear" w:color="auto" w:fill="DBE5F1"/>
      </w:tcPr>
    </w:tblStylePr>
    <w:tblStylePr w:type="firstCol">
      <w:pPr>
        <w:jc w:val="left"/>
      </w:pPr>
      <w:rPr>
        <w:b/>
      </w:rPr>
    </w:tblStylePr>
  </w:style>
  <w:style w:type="table" w:customStyle="1" w:styleId="TableTotals2">
    <w:name w:val="TableTotals2"/>
    <w:basedOn w:val="TableTotals1"/>
    <w:rsid w:val="00A076BC"/>
    <w:tblPr/>
    <w:tblStylePr w:type="firstRow">
      <w:pPr>
        <w:jc w:val="left"/>
      </w:pPr>
      <w:rPr>
        <w:b/>
      </w:rPr>
      <w:tblPr/>
      <w:trPr>
        <w:tblHeader/>
      </w:trPr>
      <w:tcPr>
        <w:shd w:val="clear" w:color="auto" w:fill="DBE5F1"/>
      </w:tcPr>
    </w:tblStylePr>
    <w:tblStylePr w:type="lastRow">
      <w:rPr>
        <w:b/>
      </w:rPr>
      <w:tblPr/>
      <w:tcPr>
        <w:tcBorders>
          <w:top w:val="double" w:sz="4" w:space="0" w:color="auto"/>
        </w:tcBorders>
      </w:tcPr>
    </w:tblStylePr>
    <w:tblStylePr w:type="firstCol">
      <w:pPr>
        <w:jc w:val="left"/>
      </w:pPr>
      <w:rPr>
        <w:b/>
      </w:rPr>
    </w:tblStylePr>
  </w:style>
  <w:style w:type="table" w:customStyle="1" w:styleId="PlainTable31">
    <w:name w:val="Plain Table 31"/>
    <w:basedOn w:val="TableauNormal"/>
    <w:uiPriority w:val="43"/>
    <w:rsid w:val="00A076BC"/>
    <w:pPr>
      <w:spacing w:after="0" w:line="240" w:lineRule="auto"/>
    </w:pPr>
    <w:rPr>
      <w:rFonts w:ascii="Times New Roman" w:eastAsia="Times New Roman" w:hAnsi="Times New Roman" w:cs="Times New Roman"/>
      <w:kern w:val="0"/>
      <w:sz w:val="20"/>
      <w:szCs w:val="20"/>
      <w:lang w:eastAsia="fr-FR"/>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TableauGrille1Clair-Accentuation11">
    <w:name w:val="Tableau Grille 1 Clair - Accentuation 11"/>
    <w:basedOn w:val="TableauNormal"/>
    <w:uiPriority w:val="46"/>
    <w:rsid w:val="00A076BC"/>
    <w:pPr>
      <w:spacing w:after="0" w:line="240" w:lineRule="auto"/>
    </w:pPr>
    <w:rPr>
      <w:rFonts w:ascii="Times New Roman" w:eastAsia="Times New Roman" w:hAnsi="Times New Roman" w:cs="Times New Roman"/>
      <w:kern w:val="0"/>
      <w:sz w:val="20"/>
      <w:szCs w:val="20"/>
      <w:lang w:eastAsia="fr-FR"/>
      <w14:ligatures w14:val="none"/>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Style1">
    <w:name w:val="Style1"/>
    <w:basedOn w:val="TableauNormal"/>
    <w:uiPriority w:val="99"/>
    <w:rsid w:val="00A076BC"/>
    <w:pPr>
      <w:spacing w:after="0" w:line="240" w:lineRule="auto"/>
    </w:pPr>
    <w:rPr>
      <w:rFonts w:ascii="Times New Roman" w:eastAsia="Times New Roman" w:hAnsi="Times New Roman" w:cs="Times New Roman"/>
      <w:kern w:val="0"/>
      <w:sz w:val="20"/>
      <w:szCs w:val="20"/>
      <w:lang w:eastAsia="fr-FR"/>
      <w14:ligatures w14:val="none"/>
    </w:rPr>
    <w:tblPr>
      <w:tblStyleRowBandSize w:val="1"/>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
    <w:tblStylePr w:type="band1Horz">
      <w:tblPr/>
      <w:tcPr>
        <w:shd w:val="clear" w:color="auto" w:fill="B8CCE4"/>
      </w:tcPr>
    </w:tblStylePr>
  </w:style>
  <w:style w:type="table" w:customStyle="1" w:styleId="ListTable2-Accent21">
    <w:name w:val="List Table 2 - Accent 21"/>
    <w:basedOn w:val="TableauNormal"/>
    <w:uiPriority w:val="47"/>
    <w:rsid w:val="00A076BC"/>
    <w:pPr>
      <w:spacing w:after="0" w:line="240" w:lineRule="auto"/>
    </w:pPr>
    <w:rPr>
      <w:rFonts w:ascii="Times New Roman" w:eastAsia="Times New Roman" w:hAnsi="Times New Roman" w:cs="Times New Roman"/>
      <w:kern w:val="0"/>
      <w:sz w:val="20"/>
      <w:szCs w:val="20"/>
      <w:lang w:eastAsia="fr-FR"/>
      <w14:ligatures w14:val="none"/>
    </w:rPr>
    <w:tblPr>
      <w:tblStyleRowBandSize w:val="1"/>
      <w:tblStyleColBandSize w:val="1"/>
      <w:tblBorders>
        <w:top w:val="single" w:sz="4" w:space="0" w:color="D99594"/>
        <w:bottom w:val="single" w:sz="4" w:space="0" w:color="D99594"/>
        <w:insideH w:val="single" w:sz="4" w:space="0" w:color="D99594"/>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GridTable1Light-Accent11">
    <w:name w:val="Grid Table 1 Light - Accent 11"/>
    <w:basedOn w:val="TableauNormal"/>
    <w:uiPriority w:val="46"/>
    <w:rsid w:val="00A076BC"/>
    <w:pPr>
      <w:spacing w:after="0" w:line="240" w:lineRule="auto"/>
    </w:pPr>
    <w:rPr>
      <w:rFonts w:ascii="Times New Roman" w:eastAsia="Times New Roman" w:hAnsi="Times New Roman" w:cs="Times New Roman"/>
      <w:kern w:val="0"/>
      <w:sz w:val="20"/>
      <w:szCs w:val="20"/>
      <w:lang w:eastAsia="fr-FR"/>
      <w14:ligatures w14:val="none"/>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styleId="Ombrageclair">
    <w:name w:val="Light Shading"/>
    <w:basedOn w:val="TableauNormal"/>
    <w:uiPriority w:val="60"/>
    <w:rsid w:val="00A076BC"/>
    <w:pPr>
      <w:spacing w:after="0" w:line="240" w:lineRule="auto"/>
    </w:pPr>
    <w:rPr>
      <w:rFonts w:ascii="Times New Roman" w:eastAsia="Times New Roman" w:hAnsi="Times New Roman" w:cs="Times New Roman"/>
      <w:kern w:val="0"/>
      <w:sz w:val="20"/>
      <w:szCs w:val="20"/>
      <w:lang w:eastAsia="fr-F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stemoyenne1">
    <w:name w:val="Medium List 1"/>
    <w:basedOn w:val="TableauNormal"/>
    <w:uiPriority w:val="65"/>
    <w:rsid w:val="00A076BC"/>
    <w:pPr>
      <w:spacing w:after="0" w:line="240" w:lineRule="auto"/>
    </w:pPr>
    <w:rPr>
      <w:rFonts w:ascii="Times New Roman" w:eastAsia="Times New Roman" w:hAnsi="Times New Roman" w:cs="Times New Roman"/>
      <w:kern w:val="0"/>
      <w:sz w:val="20"/>
      <w:szCs w:val="20"/>
      <w:lang w:eastAsia="fr-FR"/>
      <w14:ligatures w14:val="none"/>
    </w:rPr>
    <w:tblPr>
      <w:tblStyleRowBandSize w:val="1"/>
      <w:tblStyleColBandSize w:val="1"/>
      <w:tblBorders>
        <w:top w:val="single" w:sz="8" w:space="0" w:color="000000"/>
        <w:bottom w:val="single" w:sz="8" w:space="0" w:color="000000"/>
      </w:tblBorders>
    </w:tblPr>
    <w:tblStylePr w:type="firstRow">
      <w:tblPr/>
      <w:tcPr>
        <w:tcBorders>
          <w:top w:val="nil"/>
          <w:bottom w:val="single" w:sz="8" w:space="0" w:color="000000"/>
        </w:tcBorders>
      </w:tcPr>
    </w:tblStylePr>
    <w:tblStylePr w:type="lastRow">
      <w:rPr>
        <w:b/>
        <w:bCs/>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GridTable5Dark-Accent21">
    <w:name w:val="Grid Table 5 Dark - Accent 21"/>
    <w:basedOn w:val="TableauNormal"/>
    <w:uiPriority w:val="50"/>
    <w:rsid w:val="00A076BC"/>
    <w:pPr>
      <w:spacing w:after="0" w:line="240" w:lineRule="auto"/>
    </w:pPr>
    <w:rPr>
      <w:rFonts w:ascii="Times New Roman" w:eastAsia="Times New Roman" w:hAnsi="Times New Roman" w:cs="Times New Roman"/>
      <w:kern w:val="0"/>
      <w:sz w:val="20"/>
      <w:szCs w:val="20"/>
      <w:lang w:eastAsia="fr-FR"/>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styleId="Grillemoyenne1-Accent2">
    <w:name w:val="Medium Grid 1 Accent 2"/>
    <w:basedOn w:val="TableauNormal"/>
    <w:uiPriority w:val="67"/>
    <w:rsid w:val="00A076BC"/>
    <w:pPr>
      <w:spacing w:after="0" w:line="240" w:lineRule="auto"/>
    </w:pPr>
    <w:rPr>
      <w:rFonts w:ascii="Times New Roman" w:eastAsia="Times New Roman" w:hAnsi="Times New Roman" w:cs="Times New Roman"/>
      <w:kern w:val="0"/>
      <w:sz w:val="20"/>
      <w:szCs w:val="20"/>
      <w:lang w:eastAsia="fr-FR"/>
      <w14:ligatures w14:val="none"/>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Listemoyenne2-Accent2">
    <w:name w:val="Medium List 2 Accent 2"/>
    <w:basedOn w:val="TableauNormal"/>
    <w:uiPriority w:val="66"/>
    <w:rsid w:val="00A076BC"/>
    <w:pPr>
      <w:spacing w:after="0" w:line="240" w:lineRule="auto"/>
    </w:pPr>
    <w:rPr>
      <w:rFonts w:ascii="Times New Roman" w:eastAsia="Times New Roman" w:hAnsi="Times New Roman" w:cs="Times New Roman"/>
      <w:kern w:val="0"/>
      <w:sz w:val="20"/>
      <w:szCs w:val="20"/>
      <w:lang w:eastAsia="fr-FR"/>
      <w14:ligatures w14:val="none"/>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Style4">
    <w:name w:val="Style4"/>
    <w:basedOn w:val="TableauNormal"/>
    <w:uiPriority w:val="99"/>
    <w:rsid w:val="00A076BC"/>
    <w:pPr>
      <w:spacing w:after="0" w:line="240" w:lineRule="auto"/>
    </w:pPr>
    <w:rPr>
      <w:rFonts w:ascii="Times New Roman" w:eastAsia="Times New Roman" w:hAnsi="Times New Roman" w:cs="Times New Roman"/>
      <w:kern w:val="0"/>
      <w:sz w:val="20"/>
      <w:szCs w:val="20"/>
      <w:lang w:eastAsia="fr-FR"/>
      <w14:ligatures w14:val="none"/>
    </w:rPr>
    <w:tblPr/>
  </w:style>
  <w:style w:type="table" w:customStyle="1" w:styleId="Style5Tableau">
    <w:name w:val="Style5 Tableau"/>
    <w:basedOn w:val="TableauNormal"/>
    <w:uiPriority w:val="99"/>
    <w:rsid w:val="00A076BC"/>
    <w:pPr>
      <w:spacing w:after="0" w:line="240" w:lineRule="auto"/>
    </w:pPr>
    <w:rPr>
      <w:rFonts w:ascii="Times New Roman" w:eastAsia="Times New Roman" w:hAnsi="Times New Roman" w:cs="Times New Roman"/>
      <w:kern w:val="0"/>
      <w:sz w:val="20"/>
      <w:szCs w:val="20"/>
      <w:lang w:eastAsia="fr-FR"/>
      <w14:ligatures w14:val="none"/>
    </w:rPr>
    <w:tblPr/>
  </w:style>
  <w:style w:type="character" w:styleId="Mentionnonrsolue">
    <w:name w:val="Unresolved Mention"/>
    <w:uiPriority w:val="99"/>
    <w:semiHidden/>
    <w:unhideWhenUsed/>
    <w:rsid w:val="00A076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162354">
      <w:bodyDiv w:val="1"/>
      <w:marLeft w:val="0"/>
      <w:marRight w:val="0"/>
      <w:marTop w:val="0"/>
      <w:marBottom w:val="0"/>
      <w:divBdr>
        <w:top w:val="none" w:sz="0" w:space="0" w:color="auto"/>
        <w:left w:val="none" w:sz="0" w:space="0" w:color="auto"/>
        <w:bottom w:val="none" w:sz="0" w:space="0" w:color="auto"/>
        <w:right w:val="none" w:sz="0" w:space="0" w:color="auto"/>
      </w:divBdr>
    </w:div>
    <w:div w:id="1048988019">
      <w:bodyDiv w:val="1"/>
      <w:marLeft w:val="0"/>
      <w:marRight w:val="0"/>
      <w:marTop w:val="0"/>
      <w:marBottom w:val="0"/>
      <w:divBdr>
        <w:top w:val="none" w:sz="0" w:space="0" w:color="auto"/>
        <w:left w:val="none" w:sz="0" w:space="0" w:color="auto"/>
        <w:bottom w:val="none" w:sz="0" w:space="0" w:color="auto"/>
        <w:right w:val="none" w:sz="0" w:space="0" w:color="auto"/>
      </w:divBdr>
    </w:div>
    <w:div w:id="112854480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FR/TXT/?uri=uriserv:OJ.L_.2016.119.01.0001.01.FRA" TargetMode="External"/><Relationship Id="rId13" Type="http://schemas.openxmlformats.org/officeDocument/2006/relationships/hyperlink" Target="https://eur-lex.europa.eu/legal-content/FR/TXT/?uri=uriserv:OJ.L_.2016.119.01.0001.01.FRA" TargetMode="External"/><Relationship Id="rId3" Type="http://schemas.openxmlformats.org/officeDocument/2006/relationships/settings" Target="settings.xml"/><Relationship Id="rId7" Type="http://schemas.openxmlformats.org/officeDocument/2006/relationships/hyperlink" Target="https://eur-lex.europa.eu/legal-content/FR/TXT/?uri=uriserv:OJ.L_.2016.119.01.0001.01.FRA" TargetMode="External"/><Relationship Id="rId12" Type="http://schemas.openxmlformats.org/officeDocument/2006/relationships/hyperlink" Target="https://www.legifrance.gouv.fr/affichTexte.do?cidTexte=JORFTEXT000000886460&amp;fastPos=1&amp;fastReqId=1022125249&amp;categorieLien=cid&amp;oldAction=rechTexte"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ur-lex.europa.eu/legal-content/FR/TXT/?uri=uriserv:OJ.L_.2016.119.01.0001.01.FRA" TargetMode="External"/><Relationship Id="rId5" Type="http://schemas.openxmlformats.org/officeDocument/2006/relationships/footnotes" Target="footnotes.xml"/><Relationship Id="rId15" Type="http://schemas.openxmlformats.org/officeDocument/2006/relationships/hyperlink" Target="https://www.legifrance.gouv.fr/affichTexte.do?cidTexte=JORFTEXT000000886460&amp;fastPos=1&amp;fastReqId=1022125249&amp;categorieLien=cid&amp;oldAction=rechTexte" TargetMode="External"/><Relationship Id="rId10" Type="http://schemas.openxmlformats.org/officeDocument/2006/relationships/hyperlink" Target="https://eur-lex.europa.eu/legal-content/FR/TXT/?uri=uriserv:OJ.L_.2016.119.01.0001.01.FRA" TargetMode="External"/><Relationship Id="rId4" Type="http://schemas.openxmlformats.org/officeDocument/2006/relationships/webSettings" Target="webSettings.xml"/><Relationship Id="rId9" Type="http://schemas.openxmlformats.org/officeDocument/2006/relationships/hyperlink" Target="https://www.legifrance.gouv.fr/affichTexte.do?cidTexte=JORFTEXT000000886460&amp;fastPos=1&amp;fastReqId=1022125249&amp;categorieLien=cid&amp;oldAction=rechTexte" TargetMode="External"/><Relationship Id="rId14" Type="http://schemas.openxmlformats.org/officeDocument/2006/relationships/hyperlink" Target="https://eur-lex.europa.eu/legal-content/FR/TXT/?uri=uriserv:OJ.L_.2016.119.01.0001.01.FRA"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a321b6e-c2f4-42f8-95b8-4d018e6d28ec}" enabled="0" method="" siteId="{aa321b6e-c2f4-42f8-95b8-4d018e6d28ec}"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52</Pages>
  <Words>15953</Words>
  <Characters>86307</Characters>
  <Application>Microsoft Office Word</Application>
  <DocSecurity>0</DocSecurity>
  <Lines>2007</Lines>
  <Paragraphs>889</Paragraphs>
  <ScaleCrop>false</ScaleCrop>
  <Company/>
  <LinksUpToDate>false</LinksUpToDate>
  <CharactersWithSpaces>101371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2026-07-06T08:37:00Z</dcterms:created>
  <dcterms:modified xsi:type="dcterms:W3CDTF">2026-07-06T08:38:00Z</dcterms:modified>
</cp:coreProperties>
</file>