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before="360" w:after="80"/>
        <w:rPr>
          <w:rFonts w:ascii="Marianne" w:hAnsi="Marianne"/>
        </w:rPr>
      </w:pPr>
      <w:r>
        <w:rPr>
          <w:rFonts w:ascii="Marianne" w:hAnsi="Marianne"/>
        </w:rPr>
        <w:t>Modèles de contrat relatifs à la sécurisation juridique du traitement de données à caractère personnel</w:t>
      </w:r>
    </w:p>
    <w:p>
      <w:pPr>
        <w:pStyle w:val="Normal"/>
        <w:rPr>
          <w:rFonts w:ascii="Marianne" w:hAnsi="Marianne"/>
        </w:rPr>
      </w:pPr>
      <w:r>
        <w:rPr>
          <w:rFonts w:ascii="Marianne" w:hAnsi="Marianne"/>
        </w:rPr>
      </w:r>
    </w:p>
    <w:p>
      <w:pPr>
        <w:pStyle w:val="Normal"/>
        <w:rPr>
          <w:rFonts w:ascii="Marianne" w:hAnsi="Marianne"/>
        </w:rPr>
      </w:pPr>
      <w:r>
        <w:rPr>
          <w:rFonts w:ascii="Marianne" w:hAnsi="Marianne"/>
        </w:rPr>
      </w:r>
    </w:p>
    <w:p>
      <w:pPr>
        <w:pStyle w:val="Heading1"/>
        <w:spacing w:before="0" w:after="80"/>
        <w:rPr>
          <w:rFonts w:ascii="Marianne" w:hAnsi="Marianne" w:eastAsia="Droid Sans Fallback"/>
          <w:lang w:eastAsia="zh-CN"/>
        </w:rPr>
      </w:pPr>
      <w:r>
        <w:rPr>
          <w:rFonts w:eastAsia="Droid Sans Fallback" w:ascii="Marianne" w:hAnsi="Marianne"/>
          <w:lang w:eastAsia="zh-CN"/>
        </w:rPr>
        <w:t>Modèle 2 - Convention relative à la sécurisation juridique du traitement de données à caractère personnel portant sur la mise en œuvre d’un espace numérique de travail (ENT) pour les élèves de l’établissement x – Accord de responsabilité de traitement conjointe</w:t>
      </w:r>
    </w:p>
    <w:p>
      <w:pPr>
        <w:pStyle w:val="BodyText"/>
        <w:rPr>
          <w:rFonts w:ascii="Marianne" w:hAnsi="Marianne" w:eastAsia="Droid Sans Fallback"/>
          <w:b/>
          <w:bCs/>
          <w:lang w:eastAsia="zh-CN"/>
        </w:rPr>
      </w:pPr>
      <w:r>
        <w:rPr>
          <w:rFonts w:eastAsia="Droid Sans Fallback" w:ascii="Marianne" w:hAnsi="Marianne"/>
          <w:b/>
          <w:bCs/>
          <w:lang w:eastAsia="zh-CN"/>
        </w:rPr>
      </w:r>
      <w:bookmarkStart w:id="0" w:name="_Hlk67909315"/>
    </w:p>
    <w:p>
      <w:pPr>
        <w:pStyle w:val="BodyText"/>
        <w:rPr>
          <w:rFonts w:ascii="Marianne" w:hAnsi="Marianne" w:eastAsia="Droid Sans Fallback"/>
          <w:b/>
          <w:bCs/>
          <w:lang w:eastAsia="zh-CN"/>
        </w:rPr>
      </w:pPr>
      <w:r>
        <w:rPr>
          <w:rFonts w:eastAsia="Droid Sans Fallback" w:ascii="Marianne" w:hAnsi="Marianne"/>
          <w:b/>
          <w:bCs/>
          <w:lang w:eastAsia="zh-CN"/>
        </w:rPr>
        <w:t xml:space="preserve">ENTRE </w:t>
      </w:r>
    </w:p>
    <w:p>
      <w:pPr>
        <w:pStyle w:val="BodyText"/>
        <w:rPr>
          <w:rFonts w:ascii="Marianne" w:hAnsi="Marianne" w:eastAsia="Droid Sans Fallback"/>
          <w:b/>
          <w:bCs/>
          <w:lang w:eastAsia="zh-CN"/>
        </w:rPr>
      </w:pPr>
      <w:r>
        <w:rPr>
          <w:rFonts w:eastAsia="Droid Sans Fallback" w:ascii="Marianne" w:hAnsi="Marianne"/>
          <w:b/>
          <w:bCs/>
          <w:lang w:eastAsia="zh-CN"/>
        </w:rPr>
        <w:t>Les services académiques de l’académie concernée</w:t>
      </w:r>
    </w:p>
    <w:p>
      <w:pPr>
        <w:pStyle w:val="BodyText"/>
        <w:rPr>
          <w:rFonts w:ascii="Marianne" w:hAnsi="Marianne" w:eastAsia="Droid Sans Fallback"/>
          <w:lang w:eastAsia="zh-CN"/>
        </w:rPr>
      </w:pPr>
      <w:r>
        <w:rPr>
          <w:rFonts w:eastAsia="Droid Sans Fallback" w:ascii="Marianne" w:hAnsi="Marianne"/>
          <w:lang w:eastAsia="zh-CN"/>
        </w:rPr>
        <w:t>Situées</w:t>
      </w:r>
    </w:p>
    <w:p>
      <w:pPr>
        <w:pStyle w:val="BodyText"/>
        <w:rPr>
          <w:rFonts w:ascii="Marianne" w:hAnsi="Marianne" w:eastAsia="Droid Sans Fallback"/>
          <w:lang w:eastAsia="zh-CN"/>
        </w:rPr>
      </w:pPr>
      <w:r>
        <w:rPr>
          <w:rFonts w:eastAsia="Droid Sans Fallback" w:ascii="Marianne" w:hAnsi="Marianne"/>
          <w:lang w:eastAsia="zh-CN"/>
        </w:rPr>
        <w:t>Représentées par x</w:t>
      </w:r>
    </w:p>
    <w:p>
      <w:pPr>
        <w:pStyle w:val="BodyText"/>
        <w:rPr>
          <w:rFonts w:ascii="Marianne" w:hAnsi="Marianne" w:eastAsia="Droid Sans Fallback"/>
          <w:lang w:eastAsia="zh-CN"/>
        </w:rPr>
      </w:pPr>
      <w:r>
        <w:rPr>
          <w:rFonts w:eastAsia="Droid Sans Fallback" w:ascii="Marianne" w:hAnsi="Marianne"/>
          <w:lang w:eastAsia="zh-CN"/>
        </w:rPr>
        <w:t xml:space="preserve">Ci-après dénommée « </w:t>
      </w:r>
      <w:r>
        <w:rPr>
          <w:rFonts w:eastAsia="Droid Sans Fallback" w:ascii="Marianne" w:hAnsi="Marianne"/>
          <w:i/>
          <w:iCs/>
          <w:lang w:eastAsia="zh-CN"/>
        </w:rPr>
        <w:t>l’académie</w:t>
      </w:r>
      <w:r>
        <w:rPr>
          <w:rFonts w:eastAsia="Droid Sans Fallback" w:ascii="Marianne" w:hAnsi="Marianne"/>
          <w:lang w:eastAsia="zh-CN"/>
        </w:rPr>
        <w:t xml:space="preserve"> » </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b/>
          <w:bCs/>
          <w:lang w:eastAsia="zh-CN"/>
        </w:rPr>
      </w:pPr>
      <w:r>
        <w:rPr>
          <w:rFonts w:eastAsia="Droid Sans Fallback" w:ascii="Marianne" w:hAnsi="Marianne"/>
          <w:b/>
          <w:bCs/>
          <w:lang w:eastAsia="zh-CN"/>
        </w:rPr>
        <w:t>La Collectivité x</w:t>
      </w:r>
    </w:p>
    <w:p>
      <w:pPr>
        <w:pStyle w:val="BodyText"/>
        <w:rPr>
          <w:rFonts w:ascii="Marianne" w:hAnsi="Marianne" w:eastAsia="Droid Sans Fallback"/>
          <w:lang w:eastAsia="zh-CN"/>
        </w:rPr>
      </w:pPr>
      <w:r>
        <w:rPr>
          <w:rFonts w:eastAsia="Droid Sans Fallback" w:ascii="Marianne" w:hAnsi="Marianne"/>
          <w:lang w:eastAsia="zh-CN"/>
        </w:rPr>
        <w:t>Située x</w:t>
      </w:r>
    </w:p>
    <w:p>
      <w:pPr>
        <w:pStyle w:val="BodyText"/>
        <w:rPr>
          <w:rFonts w:ascii="Marianne" w:hAnsi="Marianne" w:eastAsia="Droid Sans Fallback"/>
          <w:lang w:eastAsia="zh-CN"/>
        </w:rPr>
      </w:pPr>
      <w:r>
        <w:rPr>
          <w:rFonts w:eastAsia="Droid Sans Fallback" w:ascii="Marianne" w:hAnsi="Marianne"/>
          <w:lang w:eastAsia="zh-CN"/>
        </w:rPr>
        <w:t xml:space="preserve">Représentée par le Président de son exécutif  </w:t>
      </w:r>
    </w:p>
    <w:p>
      <w:pPr>
        <w:pStyle w:val="BodyText"/>
        <w:rPr>
          <w:rFonts w:ascii="Marianne" w:hAnsi="Marianne" w:eastAsia="Droid Sans Fallback"/>
          <w:lang w:eastAsia="zh-CN"/>
        </w:rPr>
      </w:pPr>
      <w:r>
        <w:rPr>
          <w:rFonts w:eastAsia="Droid Sans Fallback" w:ascii="Marianne" w:hAnsi="Marianne"/>
          <w:lang w:eastAsia="zh-CN"/>
        </w:rPr>
        <w:t>Ci après dénommée « </w:t>
      </w:r>
      <w:r>
        <w:rPr>
          <w:rFonts w:eastAsia="Droid Sans Fallback" w:ascii="Marianne" w:hAnsi="Marianne"/>
          <w:i/>
          <w:iCs/>
          <w:lang w:eastAsia="zh-CN"/>
        </w:rPr>
        <w:t>la collectivité territoriale</w:t>
      </w:r>
      <w:r>
        <w:rPr>
          <w:rFonts w:eastAsia="Droid Sans Fallback" w:ascii="Marianne" w:hAnsi="Marianne"/>
          <w:lang w:eastAsia="zh-CN"/>
        </w:rPr>
        <w:t> »</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lang w:eastAsia="zh-CN"/>
        </w:rPr>
      </w:pPr>
      <w:r>
        <w:rPr>
          <w:rFonts w:eastAsia="Droid Sans Fallback" w:ascii="Marianne" w:hAnsi="Marianne"/>
          <w:b/>
          <w:bCs/>
          <w:lang w:eastAsia="zh-CN"/>
        </w:rPr>
        <w:t>L’établissement x,</w:t>
      </w:r>
      <w:r>
        <w:rPr>
          <w:rFonts w:eastAsia="Droid Sans Fallback" w:ascii="Marianne" w:hAnsi="Marianne"/>
          <w:lang w:eastAsia="zh-CN"/>
        </w:rPr>
        <w:t xml:space="preserve"> </w:t>
      </w:r>
    </w:p>
    <w:p>
      <w:pPr>
        <w:pStyle w:val="BodyText"/>
        <w:rPr>
          <w:rFonts w:ascii="Marianne" w:hAnsi="Marianne" w:eastAsia="Droid Sans Fallback"/>
          <w:lang w:eastAsia="zh-CN"/>
        </w:rPr>
      </w:pPr>
      <w:r>
        <w:rPr>
          <w:rFonts w:eastAsia="Droid Sans Fallback" w:ascii="Marianne" w:hAnsi="Marianne"/>
          <w:lang w:eastAsia="zh-CN"/>
        </w:rPr>
        <w:t>Situé x</w:t>
      </w:r>
    </w:p>
    <w:p>
      <w:pPr>
        <w:pStyle w:val="BodyText"/>
        <w:rPr>
          <w:rFonts w:ascii="Marianne" w:hAnsi="Marianne" w:eastAsia="Droid Sans Fallback"/>
          <w:lang w:eastAsia="zh-CN"/>
        </w:rPr>
      </w:pPr>
      <w:r>
        <w:rPr>
          <w:rFonts w:eastAsia="Droid Sans Fallback" w:ascii="Marianne" w:hAnsi="Marianne"/>
          <w:lang w:eastAsia="zh-CN"/>
        </w:rPr>
        <w:t>Représenté par X en sa qualité de chef d’établissement, ci-après désigné « </w:t>
      </w:r>
      <w:r>
        <w:rPr>
          <w:rFonts w:eastAsia="Droid Sans Fallback" w:ascii="Marianne" w:hAnsi="Marianne"/>
          <w:i/>
          <w:iCs/>
          <w:lang w:eastAsia="zh-CN"/>
        </w:rPr>
        <w:t>l’établissemen</w:t>
      </w:r>
      <w:r>
        <w:rPr>
          <w:rFonts w:eastAsia="Droid Sans Fallback" w:ascii="Marianne" w:hAnsi="Marianne"/>
          <w:lang w:eastAsia="zh-CN"/>
        </w:rPr>
        <w:t xml:space="preserve">t ». </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lang w:eastAsia="zh-CN"/>
        </w:rPr>
      </w:pPr>
      <w:r>
        <w:rPr>
          <w:rFonts w:eastAsia="Droid Sans Fallback" w:ascii="Marianne" w:hAnsi="Marianne"/>
          <w:lang w:eastAsia="zh-CN"/>
        </w:rPr>
        <w:t>Ci-après conjointement dénommées « </w:t>
      </w:r>
      <w:r>
        <w:rPr>
          <w:rFonts w:eastAsia="Droid Sans Fallback" w:ascii="Marianne" w:hAnsi="Marianne"/>
          <w:i/>
          <w:iCs/>
          <w:lang w:eastAsia="zh-CN"/>
        </w:rPr>
        <w:t>les Parties</w:t>
      </w:r>
      <w:r>
        <w:rPr>
          <w:rFonts w:eastAsia="Droid Sans Fallback" w:ascii="Marianne" w:hAnsi="Marianne"/>
          <w:lang w:eastAsia="zh-CN"/>
        </w:rPr>
        <w:t> ».</w:t>
      </w:r>
      <w:bookmarkEnd w:id="0"/>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b/>
          <w:bCs/>
          <w:lang w:eastAsia="zh-CN"/>
        </w:rPr>
      </w:pPr>
      <w:r>
        <w:rPr>
          <w:rFonts w:eastAsia="Droid Sans Fallback" w:ascii="Marianne" w:hAnsi="Marianne"/>
          <w:b/>
          <w:bCs/>
          <w:lang w:eastAsia="zh-CN"/>
        </w:rPr>
        <w:t>Après avoir rappelé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le </w:t>
      </w:r>
      <w:r>
        <w:fldChar w:fldCharType="begin"/>
      </w:r>
      <w:r>
        <w:rPr>
          <w:rStyle w:val="Hyperlink"/>
          <w:rFonts w:eastAsia="Droid Sans Fallback" w:ascii="Marianne" w:hAnsi="Marianne"/>
          <w:szCs w:val="24"/>
          <w:lang w:eastAsia="zh-CN"/>
        </w:rPr>
        <w:instrText xml:space="preserve"> HYPERLINK "https://eur-lex.europa.eu/legal-content/FR/TXT/?uri=uriserv:OJ.L_.2016.119.01.0001.01.FRA" \l "_blank"</w:instrText>
      </w:r>
      <w:r>
        <w:rPr>
          <w:rStyle w:val="Hyperlink"/>
          <w:rFonts w:eastAsia="Droid Sans Fallback" w:ascii="Marianne" w:hAnsi="Marianne"/>
          <w:szCs w:val="24"/>
          <w:lang w:eastAsia="zh-CN"/>
        </w:rPr>
        <w:fldChar w:fldCharType="separate"/>
      </w:r>
      <w:r>
        <w:rPr>
          <w:rStyle w:val="Hyperlink"/>
          <w:rFonts w:eastAsia="Droid Sans Fallback" w:ascii="Marianne" w:hAnsi="Marianne"/>
          <w:szCs w:val="24"/>
          <w:lang w:eastAsia="zh-CN"/>
        </w:rPr>
        <w:t>Règlement (UE) 2016/679</w:t>
      </w:r>
      <w:r>
        <w:rPr>
          <w:rStyle w:val="Hyperlink"/>
          <w:rFonts w:eastAsia="Droid Sans Fallback" w:ascii="Marianne" w:hAnsi="Marianne"/>
          <w:szCs w:val="24"/>
          <w:lang w:eastAsia="zh-CN"/>
        </w:rPr>
        <w:fldChar w:fldCharType="end"/>
      </w:r>
      <w:r>
        <w:rPr>
          <w:rFonts w:eastAsia="Droid Sans Fallback" w:ascii="Marianne" w:hAnsi="Marianne"/>
          <w:lang w:eastAsia="zh-CN"/>
        </w:rPr>
        <w:t xml:space="preserve">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paru au </w:t>
      </w:r>
      <w:hyperlink r:id="rId2">
        <w:r>
          <w:rPr>
            <w:rStyle w:val="Hyperlink"/>
            <w:rFonts w:eastAsia="Droid Sans Fallback" w:ascii="Marianne" w:hAnsi="Marianne"/>
            <w:szCs w:val="24"/>
            <w:lang w:eastAsia="zh-CN"/>
          </w:rPr>
          <w:t>Journal officiel de l'Union européenne L 119/1</w:t>
        </w:r>
      </w:hyperlink>
      <w:r>
        <w:rPr>
          <w:rFonts w:eastAsia="Droid Sans Fallback" w:ascii="Marianne" w:hAnsi="Marianne"/>
          <w:lang w:eastAsia="zh-CN"/>
        </w:rPr>
        <w:t xml:space="preserve"> du 4 mai 2016, modifié par le rectificatif publié dans le </w:t>
      </w:r>
      <w:r>
        <w:rPr>
          <w:rStyle w:val="InternetLink"/>
          <w:rFonts w:eastAsia="Droid Sans Fallback" w:ascii="Marianne" w:hAnsi="Marianne"/>
          <w:szCs w:val="24"/>
          <w:lang w:eastAsia="zh-CN"/>
        </w:rPr>
        <w:t>JOUE L127 2 du 23/05/2018</w:t>
      </w:r>
      <w:r>
        <w:rPr>
          <w:rFonts w:eastAsia="Droid Sans Fallback" w:ascii="Marianne" w:hAnsi="Marianne"/>
          <w:i/>
          <w:iCs/>
          <w:lang w:eastAsia="zh-CN"/>
        </w:rPr>
        <w:t> ;</w:t>
      </w:r>
    </w:p>
    <w:p>
      <w:pPr>
        <w:pStyle w:val="BodyText"/>
        <w:numPr>
          <w:ilvl w:val="0"/>
          <w:numId w:val="17"/>
        </w:numPr>
        <w:rPr>
          <w:rFonts w:ascii="Marianne" w:hAnsi="Marianne" w:eastAsia="Droid Sans Fallback"/>
          <w:lang w:eastAsia="zh-CN"/>
        </w:rPr>
      </w:pPr>
      <w:r>
        <w:fldChar w:fldCharType="begin"/>
      </w:r>
      <w:r>
        <w:rPr>
          <w:rStyle w:val="Hyperlink"/>
          <w:rFonts w:eastAsia="Droid Sans Fallback" w:ascii="Marianne" w:hAnsi="Marianne"/>
          <w:szCs w:val="24"/>
          <w:lang w:eastAsia="zh-CN"/>
        </w:rPr>
        <w:instrText xml:space="preserve"> HYPERLINK "https://www.legifrance.gouv.fr/affichTexte.do?cidTexte=JORFTEXT000000886460&amp;fastPos=1&amp;fastReqId=1022125249&amp;categorieLien=cid&amp;oldAction=rechTexte" \l "_blank"</w:instrText>
      </w:r>
      <w:r>
        <w:rPr>
          <w:rStyle w:val="Hyperlink"/>
          <w:rFonts w:eastAsia="Droid Sans Fallback" w:ascii="Marianne" w:hAnsi="Marianne"/>
          <w:szCs w:val="24"/>
          <w:lang w:eastAsia="zh-CN"/>
        </w:rPr>
        <w:fldChar w:fldCharType="separate"/>
      </w:r>
      <w:r>
        <w:rPr>
          <w:rStyle w:val="Hyperlink"/>
          <w:rFonts w:eastAsia="Droid Sans Fallback" w:ascii="Marianne" w:hAnsi="Marianne"/>
          <w:szCs w:val="24"/>
          <w:lang w:eastAsia="zh-CN"/>
        </w:rPr>
        <w:t>la loi n°78-17 du 6 janvier 1978</w:t>
      </w:r>
      <w:r>
        <w:rPr>
          <w:rStyle w:val="Hyperlink"/>
          <w:rFonts w:eastAsia="Droid Sans Fallback" w:ascii="Marianne" w:hAnsi="Marianne"/>
          <w:szCs w:val="24"/>
          <w:lang w:eastAsia="zh-CN"/>
        </w:rPr>
        <w:fldChar w:fldCharType="end"/>
      </w:r>
      <w:r>
        <w:rPr>
          <w:rFonts w:eastAsia="Droid Sans Fallback" w:ascii="Marianne" w:hAnsi="Marianne"/>
          <w:lang w:eastAsia="zh-CN"/>
        </w:rPr>
        <w:t xml:space="preserve"> relative à l’informatique, aux fichiers et aux libertés, modifiée et ses décrets d’application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le schéma directeur national des ENT (SDET) publié sur le site EDUSCOL du ministère de l’Education nationale et de la jeunesse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la convention de partenariat pour la mise en œuvre d’un ENT signée entre les parties, le xx/xx/20xx (ou le cas échéant, uniquement entre l’académie et la collectivité).</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lang w:eastAsia="zh-CN"/>
        </w:rPr>
      </w:pPr>
      <w:r>
        <w:rPr>
          <w:rFonts w:eastAsia="Droid Sans Fallback" w:ascii="Marianne" w:hAnsi="Marianne"/>
          <w:lang w:eastAsia="zh-CN"/>
        </w:rPr>
        <w:t xml:space="preserve">Il est convenu ce qui suit : </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b/>
          <w:bCs/>
          <w:lang w:eastAsia="zh-CN"/>
        </w:rPr>
      </w:pPr>
      <w:r>
        <w:rPr>
          <w:rFonts w:eastAsia="Droid Sans Fallback" w:ascii="Marianne" w:hAnsi="Marianne"/>
          <w:b/>
          <w:bCs/>
          <w:lang w:eastAsia="zh-CN"/>
        </w:rPr>
        <w:t>Préambule</w:t>
      </w:r>
    </w:p>
    <w:p>
      <w:pPr>
        <w:pStyle w:val="BodyText"/>
        <w:rPr>
          <w:rFonts w:ascii="Marianne" w:hAnsi="Marianne" w:eastAsia="Droid Sans Fallback"/>
          <w:lang w:eastAsia="zh-CN"/>
        </w:rPr>
      </w:pPr>
      <w:r>
        <w:rPr>
          <w:rFonts w:eastAsia="Droid Sans Fallback" w:ascii="Marianne" w:hAnsi="Marianne"/>
          <w:lang w:eastAsia="zh-CN"/>
        </w:rPr>
        <w:t xml:space="preserve">Dans le cadre du développement des usages du numérique à l'Ecole, la collectivité x et l’académie ont souhaité généraliser pour l’ensembles des établissements du territoire de la collectivité x la mise à disposition d’un Espace Numérique de Travail, ci-après désigné « l’ENT ». </w:t>
      </w:r>
    </w:p>
    <w:p>
      <w:pPr>
        <w:pStyle w:val="BodyText"/>
        <w:rPr>
          <w:rFonts w:ascii="Marianne" w:hAnsi="Marianne" w:eastAsia="Droid Sans Fallback"/>
          <w:lang w:eastAsia="zh-CN"/>
        </w:rPr>
      </w:pPr>
      <w:r>
        <w:rPr>
          <w:rFonts w:eastAsia="Droid Sans Fallback" w:ascii="Marianne" w:hAnsi="Marianne"/>
          <w:lang w:eastAsia="zh-CN"/>
        </w:rPr>
        <w:t xml:space="preserve">Or, pour rappel, un ENT est un ensemble intégré de services numériques choisis et mis à disposition de tous les acteurs de la communauté éducative, dans un cadre défini par le schéma directeur des ENT (SDET). </w:t>
      </w:r>
    </w:p>
    <w:p>
      <w:pPr>
        <w:pStyle w:val="BodyText"/>
        <w:rPr>
          <w:rFonts w:ascii="Marianne" w:hAnsi="Marianne" w:eastAsia="Droid Sans Fallback"/>
          <w:lang w:eastAsia="zh-CN"/>
        </w:rPr>
      </w:pPr>
      <w:r>
        <w:rPr>
          <w:rFonts w:eastAsia="Droid Sans Fallback" w:ascii="Marianne" w:hAnsi="Marianne"/>
          <w:lang w:eastAsia="zh-CN"/>
        </w:rPr>
        <w:t xml:space="preserve">A ce jour, un ENT représente un outil indispensable à la mise en œuvre, par l’établissement, de sa mission de service public.  </w:t>
      </w:r>
    </w:p>
    <w:p>
      <w:pPr>
        <w:pStyle w:val="BodyText"/>
        <w:rPr>
          <w:rFonts w:ascii="Marianne" w:hAnsi="Marianne" w:eastAsia="Droid Sans Fallback"/>
          <w:lang w:eastAsia="zh-CN"/>
        </w:rPr>
      </w:pPr>
      <w:r>
        <w:rPr>
          <w:rFonts w:eastAsia="Droid Sans Fallback" w:ascii="Marianne" w:hAnsi="Marianne"/>
          <w:lang w:eastAsia="zh-CN"/>
        </w:rPr>
        <w:t xml:space="preserve">Plus précisément, l’ENT a pour objet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de saisir et de mettre à disposition de tous les membres de la communauté éducative, des contenus et des services éducatifs et pédagogiques, des informations administratives, relatives à la vie scolaire, aux enseignements et au fonctionnement de l’établissement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de permettre des échanges et des collaborations entre établissements.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de permettre, dans le respect de la loi du 6 janvier 1978 un accès à des tiers.</w:t>
      </w:r>
    </w:p>
    <w:p>
      <w:pPr>
        <w:pStyle w:val="BodyText"/>
        <w:rPr>
          <w:rFonts w:ascii="Marianne" w:hAnsi="Marianne" w:eastAsia="Droid Sans Fallback"/>
          <w:lang w:eastAsia="zh-CN"/>
        </w:rPr>
      </w:pPr>
      <w:r>
        <w:rPr>
          <w:rFonts w:eastAsia="Droid Sans Fallback" w:ascii="Marianne" w:hAnsi="Marianne"/>
          <w:lang w:eastAsia="zh-CN"/>
        </w:rPr>
        <w:t xml:space="preserve">Il constitue un point d’entrée unifié permettant à l’utilisateur d’accéder, selon son profil et son niveau d’habilitation aux services et contenus numériques offerts. </w:t>
      </w:r>
    </w:p>
    <w:p>
      <w:pPr>
        <w:pStyle w:val="BodyText"/>
        <w:rPr>
          <w:rFonts w:ascii="Marianne" w:hAnsi="Marianne" w:eastAsia="Droid Sans Fallback"/>
          <w:lang w:eastAsia="zh-CN"/>
        </w:rPr>
      </w:pPr>
      <w:r>
        <w:rPr>
          <w:rFonts w:eastAsia="Droid Sans Fallback" w:ascii="Marianne" w:hAnsi="Marianne"/>
          <w:lang w:eastAsia="zh-CN"/>
        </w:rPr>
        <w:t xml:space="preserve">Ce faisant, un ENT a vocation à héberger un grand nombre de données à caractère personnel au sens de la réglementation informatique et libertés. </w:t>
      </w:r>
    </w:p>
    <w:p>
      <w:pPr>
        <w:pStyle w:val="BodyText"/>
        <w:rPr>
          <w:rFonts w:ascii="Marianne" w:hAnsi="Marianne" w:eastAsia="Droid Sans Fallback"/>
          <w:b/>
          <w:bCs/>
          <w:lang w:eastAsia="zh-CN"/>
        </w:rPr>
      </w:pPr>
      <w:r>
        <w:rPr>
          <w:rFonts w:eastAsia="Droid Sans Fallback" w:ascii="Marianne" w:hAnsi="Marianne"/>
          <w:b/>
          <w:bCs/>
          <w:lang w:eastAsia="zh-CN"/>
        </w:rPr>
      </w:r>
      <w:bookmarkStart w:id="1" w:name="_Hlk69313500"/>
      <w:bookmarkEnd w:id="1"/>
    </w:p>
    <w:p>
      <w:pPr>
        <w:pStyle w:val="BodyText"/>
        <w:pBdr>
          <w:bottom w:val="single" w:sz="4" w:space="1" w:color="000000"/>
        </w:pBdr>
        <w:rPr>
          <w:rFonts w:ascii="Marianne" w:hAnsi="Marianne" w:eastAsia="Droid Sans Fallback"/>
          <w:b/>
          <w:bCs/>
          <w:lang w:eastAsia="zh-CN"/>
        </w:rPr>
      </w:pPr>
      <w:r>
        <w:rPr>
          <w:rFonts w:eastAsia="Droid Sans Fallback" w:ascii="Marianne" w:hAnsi="Marianne"/>
          <w:b/>
          <w:bCs/>
          <w:lang w:eastAsia="zh-CN"/>
        </w:rPr>
        <w:t>Article 1 : Objet de la convention</w:t>
      </w:r>
    </w:p>
    <w:p>
      <w:pPr>
        <w:pStyle w:val="BodyText"/>
        <w:rPr>
          <w:rFonts w:ascii="Marianne" w:hAnsi="Marianne" w:eastAsia="Droid Sans Fallback"/>
          <w:lang w:eastAsia="zh-CN"/>
        </w:rPr>
      </w:pPr>
      <w:r>
        <w:rPr>
          <w:rFonts w:eastAsia="Droid Sans Fallback" w:ascii="Marianne" w:hAnsi="Marianne"/>
          <w:lang w:eastAsia="zh-CN"/>
        </w:rPr>
        <w:t xml:space="preserve">La présente convention a dès lors pour objet de sécuriser juridiquement les conditions de traitement de ces données à caractère personnel en clarifiant notamment les obligations et responsabilités respectives de chacune de ses parties. </w:t>
      </w:r>
    </w:p>
    <w:p>
      <w:pPr>
        <w:pStyle w:val="BodyText"/>
        <w:rPr>
          <w:rFonts w:ascii="Marianne" w:hAnsi="Marianne" w:eastAsia="Droid Sans Fallback"/>
          <w:lang w:eastAsia="zh-CN"/>
        </w:rPr>
      </w:pPr>
      <w:r>
        <w:rPr>
          <w:rFonts w:eastAsia="Droid Sans Fallback" w:ascii="Marianne" w:hAnsi="Marianne"/>
          <w:lang w:eastAsia="zh-CN"/>
        </w:rPr>
        <w:t xml:space="preserve">D’emblée, il sera précisé, qu’à raison de la démarche partenariale engagée par l’académie et la collectivité et des marges de manœuvre de l’établissement dans la mise en œuvre de l’ENT, il est acté de la qualification de responsable de traitement conjoint de chacune des parties. </w:t>
      </w:r>
    </w:p>
    <w:p>
      <w:pPr>
        <w:pStyle w:val="BodyText"/>
        <w:rPr>
          <w:rFonts w:ascii="Marianne" w:hAnsi="Marianne" w:eastAsia="Droid Sans Fallback"/>
          <w:lang w:eastAsia="zh-CN"/>
        </w:rPr>
      </w:pPr>
      <w:bookmarkStart w:id="2" w:name="_Hlk67497237"/>
      <w:r>
        <w:rPr>
          <w:rFonts w:eastAsia="Droid Sans Fallback" w:ascii="Marianne" w:hAnsi="Marianne"/>
          <w:lang w:eastAsia="zh-CN"/>
        </w:rPr>
        <w:t>Aussi, et conformément aux exigences légales issues des textes susvisés et notamment de l’article 26 du RGPD, la présente convention détaillera successivement le champ de l’activité de traitement sur lequel elle porte, le statut, les obligations et les responsabilités de chacune des parties, le point de contact qu’elles ont entendu désigner ainsi que les droits et les conditions d’information des personnes concernées,</w:t>
      </w:r>
      <w:bookmarkEnd w:id="2"/>
    </w:p>
    <w:p>
      <w:pPr>
        <w:pStyle w:val="BodyText"/>
        <w:rPr>
          <w:rFonts w:ascii="Marianne" w:hAnsi="Marianne" w:eastAsia="Droid Sans Fallback"/>
          <w:lang w:eastAsia="zh-CN"/>
        </w:rPr>
      </w:pPr>
      <w:r>
        <w:rPr>
          <w:rFonts w:eastAsia="Droid Sans Fallback" w:ascii="Marianne" w:hAnsi="Marianne"/>
          <w:lang w:eastAsia="zh-CN"/>
        </w:rPr>
      </w:r>
    </w:p>
    <w:p>
      <w:pPr>
        <w:pStyle w:val="BodyText"/>
        <w:pBdr>
          <w:bottom w:val="single" w:sz="4" w:space="1" w:color="000000"/>
        </w:pBdr>
        <w:rPr>
          <w:rFonts w:ascii="Marianne" w:hAnsi="Marianne" w:eastAsia="Droid Sans Fallback"/>
          <w:b/>
          <w:bCs/>
          <w:lang w:eastAsia="zh-CN"/>
        </w:rPr>
      </w:pPr>
      <w:r>
        <w:rPr>
          <w:rFonts w:eastAsia="Droid Sans Fallback" w:ascii="Marianne" w:hAnsi="Marianne"/>
          <w:b/>
          <w:bCs/>
          <w:lang w:eastAsia="zh-CN"/>
        </w:rPr>
        <w:t>Article 2 : Activité de traitement relevant de la responsabilité conjointe</w:t>
      </w:r>
    </w:p>
    <w:p>
      <w:pPr>
        <w:pStyle w:val="BodyText"/>
        <w:rPr>
          <w:rFonts w:ascii="Marianne" w:hAnsi="Marianne" w:eastAsia="Droid Sans Fallback"/>
          <w:lang w:eastAsia="zh-CN"/>
        </w:rPr>
      </w:pPr>
      <w:r>
        <w:rPr>
          <w:rFonts w:eastAsia="Droid Sans Fallback" w:ascii="Marianne" w:hAnsi="Marianne"/>
          <w:lang w:eastAsia="zh-CN"/>
        </w:rPr>
        <w:t xml:space="preserve">L’activité de traitement relevant de la responsabilité conjointe des parties porte sur le déploiement d’un ENT à destination des élèves scolarisés dans les écoles désignées dans la présente convention de partenariat, ainsi que des personnels de ces établissements. </w:t>
      </w:r>
    </w:p>
    <w:p>
      <w:pPr>
        <w:pStyle w:val="BodyText"/>
        <w:rPr>
          <w:rFonts w:ascii="Marianne" w:hAnsi="Marianne" w:eastAsia="Droid Sans Fallback"/>
          <w:lang w:eastAsia="zh-CN"/>
        </w:rPr>
      </w:pPr>
      <w:r>
        <w:rPr>
          <w:rFonts w:eastAsia="Droid Sans Fallback" w:ascii="Marianne" w:hAnsi="Marianne"/>
          <w:lang w:eastAsia="zh-CN"/>
        </w:rPr>
        <w:t>Ce traitement est nécessaire à l’exécution d’une mission d’intérêt public ou relève de l’autorité publique dont sont investis les responsables du traitement conformément au e) du 1. de l’article 6 du RGPD.</w:t>
      </w:r>
    </w:p>
    <w:p>
      <w:pPr>
        <w:pStyle w:val="BodyText"/>
        <w:rPr>
          <w:rFonts w:ascii="Marianne" w:hAnsi="Marianne" w:eastAsia="Droid Sans Fallback"/>
          <w:lang w:eastAsia="zh-CN"/>
        </w:rPr>
      </w:pPr>
      <w:r>
        <w:rPr>
          <w:rFonts w:eastAsia="Droid Sans Fallback" w:ascii="Marianne" w:hAnsi="Marianne"/>
          <w:lang w:eastAsia="zh-CN"/>
        </w:rPr>
      </w:r>
    </w:p>
    <w:p>
      <w:pPr>
        <w:pStyle w:val="BodyText"/>
        <w:pBdr>
          <w:bottom w:val="single" w:sz="4" w:space="1" w:color="000000"/>
        </w:pBdr>
        <w:rPr>
          <w:rFonts w:ascii="Marianne" w:hAnsi="Marianne" w:eastAsia="Droid Sans Fallback"/>
          <w:b/>
          <w:bCs/>
          <w:lang w:eastAsia="zh-CN"/>
        </w:rPr>
      </w:pPr>
      <w:r>
        <w:rPr>
          <w:rFonts w:eastAsia="Droid Sans Fallback" w:ascii="Marianne" w:hAnsi="Marianne"/>
          <w:b/>
          <w:bCs/>
          <w:lang w:eastAsia="zh-CN"/>
        </w:rPr>
        <w:t xml:space="preserve">Article 3 – Rôle des parties </w:t>
      </w:r>
    </w:p>
    <w:p>
      <w:pPr>
        <w:pStyle w:val="BodyText"/>
        <w:rPr>
          <w:rFonts w:ascii="Marianne" w:hAnsi="Marianne" w:eastAsia="Droid Sans Fallback"/>
          <w:lang w:eastAsia="zh-CN"/>
        </w:rPr>
      </w:pPr>
      <w:r>
        <w:rPr>
          <w:rFonts w:eastAsia="Droid Sans Fallback" w:ascii="Marianne" w:hAnsi="Marianne"/>
          <w:lang w:eastAsia="zh-CN"/>
        </w:rPr>
        <w:t xml:space="preserve">De façon générale, les parties s’engagent à prendre en considération la protection des données à caractère personnel dans toutes les orientations stratégiques de mise en œuvre de l’ENT, issues des différentes instances de pilotage du projet (dont la composition et les prérogatives sont fixées dans la convention de partenariat). </w:t>
      </w:r>
    </w:p>
    <w:p>
      <w:pPr>
        <w:pStyle w:val="BodyText"/>
        <w:rPr>
          <w:rFonts w:ascii="Marianne" w:hAnsi="Marianne" w:eastAsia="Droid Sans Fallback"/>
          <w:lang w:eastAsia="zh-CN"/>
        </w:rPr>
      </w:pPr>
      <w:r>
        <w:rPr>
          <w:rFonts w:eastAsia="Droid Sans Fallback" w:ascii="Marianne" w:hAnsi="Marianne"/>
          <w:lang w:eastAsia="zh-CN"/>
        </w:rPr>
        <w:t>Ce faisant, les parties sont conjointement garantes de la licéité, la légitimité et la transparence des finalités principales de l’activité de traitement associée à la mise en œuvre de l’ENT (conformément à l’article 5, 1. a) du RGPD.</w:t>
      </w:r>
    </w:p>
    <w:p>
      <w:pPr>
        <w:pStyle w:val="BodyText"/>
        <w:rPr>
          <w:rFonts w:ascii="Marianne" w:hAnsi="Marianne" w:eastAsia="Droid Sans Fallback"/>
          <w:lang w:eastAsia="zh-CN"/>
        </w:rPr>
      </w:pPr>
      <w:r>
        <w:rPr>
          <w:rFonts w:eastAsia="Droid Sans Fallback" w:ascii="Marianne" w:hAnsi="Marianne"/>
          <w:lang w:eastAsia="zh-CN"/>
        </w:rPr>
        <w:t xml:space="preserve">S’agissant des moyens du traitement, chacune des parties détermine pour les modules qui lui sont propres les catégories de données pertinentes, les destinataires de ces données et les durées de conservation à respecter. </w:t>
      </w:r>
    </w:p>
    <w:p>
      <w:pPr>
        <w:pStyle w:val="BodyText"/>
        <w:rPr>
          <w:rFonts w:ascii="Marianne" w:hAnsi="Marianne" w:eastAsia="Droid Sans Fallback"/>
          <w:lang w:eastAsia="zh-CN"/>
        </w:rPr>
      </w:pPr>
      <w:r>
        <w:rPr>
          <w:rFonts w:eastAsia="Droid Sans Fallback" w:ascii="Marianne" w:hAnsi="Marianne"/>
          <w:lang w:eastAsia="zh-CN"/>
        </w:rPr>
        <w:t xml:space="preserve">Les conditions de garantie des principes d’exactitude et de sécurité procèdent toutefois de décisions concertées entre les parties. En tout état de cause, à cet effet, les parties s’engagent à respecter les préconisations figurant dans le SDET en vigueur et à les faire respecter par la société en charge du développement et de la maintenance de la solution ENT.  </w:t>
      </w:r>
    </w:p>
    <w:p>
      <w:pPr>
        <w:pStyle w:val="BodyText"/>
        <w:rPr>
          <w:rFonts w:ascii="Marianne" w:hAnsi="Marianne" w:eastAsia="Droid Sans Fallback"/>
          <w:lang w:eastAsia="zh-CN"/>
        </w:rPr>
      </w:pPr>
      <w:bookmarkStart w:id="3" w:name="_Hlk69374353"/>
      <w:r>
        <w:rPr>
          <w:rFonts w:eastAsia="Droid Sans Fallback" w:ascii="Marianne" w:hAnsi="Marianne"/>
          <w:lang w:eastAsia="zh-CN"/>
        </w:rPr>
        <w:t>Au-delà de la détermination de ces finalités et moyens, les parties prennent respectivement les engagements qui suivent :</w:t>
      </w:r>
      <w:bookmarkEnd w:id="3"/>
    </w:p>
    <w:p>
      <w:pPr>
        <w:pStyle w:val="BodyText"/>
        <w:rPr>
          <w:rFonts w:ascii="Marianne" w:hAnsi="Marianne" w:eastAsia="Droid Sans Fallback"/>
          <w:lang w:eastAsia="zh-CN"/>
        </w:rPr>
      </w:pPr>
      <w:r>
        <w:rPr>
          <w:rFonts w:eastAsia="Droid Sans Fallback" w:ascii="Marianne" w:hAnsi="Marianne"/>
          <w:lang w:eastAsia="zh-CN"/>
        </w:rPr>
      </w:r>
    </w:p>
    <w:p>
      <w:pPr>
        <w:pStyle w:val="BodyText"/>
        <w:pBdr>
          <w:bottom w:val="single" w:sz="4" w:space="1" w:color="000000"/>
        </w:pBdr>
        <w:rPr>
          <w:rFonts w:ascii="Marianne" w:hAnsi="Marianne" w:eastAsia="Droid Sans Fallback"/>
          <w:b/>
          <w:bCs/>
          <w:lang w:eastAsia="zh-CN"/>
        </w:rPr>
      </w:pPr>
      <w:r>
        <w:rPr>
          <w:rFonts w:eastAsia="Droid Sans Fallback" w:ascii="Marianne" w:hAnsi="Marianne"/>
          <w:b/>
          <w:bCs/>
          <w:lang w:eastAsia="zh-CN"/>
        </w:rPr>
        <w:t xml:space="preserve">Article 4 - Obligations des parties </w:t>
      </w:r>
    </w:p>
    <w:p>
      <w:pPr>
        <w:pStyle w:val="BodyText"/>
        <w:rPr>
          <w:rFonts w:ascii="Marianne" w:hAnsi="Marianne" w:eastAsia="Droid Sans Fallback"/>
          <w:b/>
          <w:bCs/>
          <w:lang w:eastAsia="zh-CN"/>
        </w:rPr>
      </w:pPr>
      <w:r>
        <w:rPr>
          <w:rFonts w:eastAsia="Droid Sans Fallback" w:ascii="Marianne" w:hAnsi="Marianne"/>
          <w:b/>
          <w:bCs/>
          <w:lang w:eastAsia="zh-CN"/>
        </w:rPr>
        <w:t>4.1 - Obligations de la collectivité x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Assurer le pilotage du projet, notamment sous ses aspects contractuels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Choisir une solution ENT [</w:t>
      </w:r>
      <w:r>
        <w:rPr>
          <w:rFonts w:eastAsia="Droid Sans Fallback" w:ascii="Marianne" w:hAnsi="Marianne"/>
          <w:i/>
          <w:iCs/>
          <w:lang w:eastAsia="zh-CN"/>
        </w:rPr>
        <w:t>option : le cas échéant en concertation avec l’autorité académique]</w:t>
      </w:r>
      <w:r>
        <w:rPr>
          <w:rFonts w:eastAsia="Droid Sans Fallback" w:ascii="Marianne" w:hAnsi="Marianne"/>
          <w:lang w:eastAsia="zh-CN"/>
        </w:rPr>
        <w:t xml:space="preserve"> qui respecte strictement le SDET en vigueur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Vérifier que l’éditeur de la solution ENT retenue présente toutes les garanties requises à la sécurité des données à caractère personnel de ses utilisateurs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Formaliser, au nom de tous les responsables conjoints du traitement avec l’éditeur désigné de la solution, un accord de sous-traitance conforme à l’article 28 du RGPD selon le modèle en annexe ou apportant un niveau de garanties équivalent (à l’exception des établissements parties à la présente convention, lesquels signeront, parallèlement une convention ad hoc)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Transmettre aux autres parties à la présente convention la documentation de conformité aux règles de sécurité élémentaires de l’éditeur retenu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Alerter les autres parties des incidents éventuels liés à l’ENT, qui lui seraient notifiés, dans les plus brefs délais et au plus tard dans un délai maximal de 48h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Apporter son assistance, dans la mesure du possible, aux autres parties, dans le respect de leurs propres obligations « Informatique et Libertés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Transmettre aux autres parties le nom et les coordonnées de son délégué à la protection des données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Inscrire au sein de son registre des activités de traitement, l’activité de traitement objet de la présente convention.</w:t>
      </w:r>
    </w:p>
    <w:p>
      <w:pPr>
        <w:pStyle w:val="BodyText"/>
        <w:ind w:start="720"/>
        <w:rPr>
          <w:rFonts w:ascii="Marianne" w:hAnsi="Marianne" w:eastAsia="Droid Sans Fallback"/>
          <w:b/>
          <w:bCs/>
          <w:lang w:eastAsia="zh-CN"/>
        </w:rPr>
      </w:pPr>
      <w:r>
        <w:rPr>
          <w:rFonts w:eastAsia="Droid Sans Fallback" w:ascii="Marianne" w:hAnsi="Marianne"/>
          <w:b/>
          <w:bCs/>
          <w:lang w:eastAsia="zh-CN"/>
        </w:rPr>
      </w:r>
    </w:p>
    <w:p>
      <w:pPr>
        <w:pStyle w:val="BodyText"/>
        <w:rPr>
          <w:rFonts w:ascii="Marianne" w:hAnsi="Marianne" w:eastAsia="Droid Sans Fallback"/>
          <w:lang w:eastAsia="zh-CN"/>
        </w:rPr>
      </w:pPr>
      <w:r>
        <w:rPr>
          <w:rFonts w:eastAsia="Droid Sans Fallback" w:ascii="Marianne" w:hAnsi="Marianne"/>
          <w:b/>
          <w:bCs/>
          <w:lang w:eastAsia="zh-CN"/>
        </w:rPr>
        <w:t>4.2 – Obligations de l’académie</w:t>
      </w:r>
      <w:r>
        <w:rPr>
          <w:rFonts w:eastAsia="Droid Sans Fallback" w:ascii="Marianne" w:hAnsi="Marianne"/>
          <w:lang w:eastAsia="zh-CN"/>
        </w:rPr>
        <w:t xml:space="preserve">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Fournir au prestataire de la solution d’ENT les données extraites de l’annuaire fédérateur (AAF) pour alimenter l’annuaire de l’ENT conformément au SDET en vigueur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Mettre à jour l’annuaire fédérateur chaque début d’année scolaire ainsi que lors de la suppression ou modification de comptes utilisateurs qui lui seront notifiées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Effectuer tout transfert de données personnelles relatif à l’annuaire fédérateur de manière sécurisée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Contribuer à la sécurité des données traitées via la formation des personnels de l’éducation nationale à l’utilisation de la solution ENT, via la mise à disposition d’une assistance téléphonique à leur destination et plus généralement via un appui aux établissements à la conduite du changement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Signaler à la CNIL et le cas échéant notifier aux personnes concernées, toutes les violations de données rencontrées afférentes à cette activité de traitement lorsque la violation concerne plusieurs établissements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Alerter les autres parties des incidents éventuels liés à l’ENT, qui lui seraient notifiés, dans les plus brefs délais et des suites leur ayant été données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Apporter son assistance, dans la mesure du possible, aux autres parties, dans le respect de ses obligations issues de la présente convention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Transmettre aux autres parties le nom et les coordonnées de son délégué à la protection des données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Inscrire au sein de son registre des activités de traitement, l’activité de traitement objet de la présente convention.</w:t>
      </w:r>
    </w:p>
    <w:p>
      <w:pPr>
        <w:pStyle w:val="BodyText"/>
        <w:ind w:start="720"/>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b/>
          <w:bCs/>
          <w:lang w:eastAsia="zh-CN"/>
        </w:rPr>
      </w:pPr>
      <w:r>
        <w:rPr>
          <w:rFonts w:eastAsia="Droid Sans Fallback" w:ascii="Marianne" w:hAnsi="Marianne"/>
          <w:b/>
          <w:bCs/>
          <w:lang w:eastAsia="zh-CN"/>
        </w:rPr>
        <w:t xml:space="preserve">4.3 – Obligations de l’établissement x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Organiser le déploiement de l’ENT de son établissement : assurer la gestion de l’annuaire et des droits des utilisateurs de l’ENT;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Choisir (et justifier de la régularité de la finalité associée) les services proposés par l’ENT ainsi que d’éventuels services tiers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Sensibiliser les utilisateurs des ENT aux mesures élémentaires de sécurité telles que la non-divulgation de leurs identifiants de connexion à leur compte ENT ;</w:t>
      </w:r>
    </w:p>
    <w:p>
      <w:pPr>
        <w:pStyle w:val="BodyText"/>
        <w:numPr>
          <w:ilvl w:val="0"/>
          <w:numId w:val="17"/>
        </w:numPr>
        <w:rPr>
          <w:rFonts w:ascii="Marianne" w:hAnsi="Marianne" w:eastAsia="Droid Sans Fallback"/>
          <w:lang w:eastAsia="zh-CN"/>
        </w:rPr>
      </w:pPr>
      <w:bookmarkStart w:id="4" w:name="_Hlk67497796"/>
      <w:r>
        <w:rPr>
          <w:rFonts w:eastAsia="Droid Sans Fallback" w:ascii="Marianne" w:hAnsi="Marianne"/>
          <w:lang w:eastAsia="zh-CN"/>
        </w:rPr>
        <w:t xml:space="preserve">Mettre en place l’assistance de 1er niveau des utilisateurs avec le concours des services d’appui de l’Académie ; </w:t>
      </w:r>
      <w:bookmarkEnd w:id="4"/>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Alerter les autres parties des incidents éventuels liés à l’ENT, qui lui seraient notifiés, dans les plus brefs délais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Signaler à la CNIL et notifier, le cas échéant, aux personnes concernées toutes les violations de données rencontrées afférentes à cette activité de traitement, lorsque la violation ne touche que les élèves et personnels de ce seul établissement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Apporter son assistance, dans la mesure du possible, aux autres parties, dans le respect de leurs propres obligations « Informatique et Libertés »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Transmettre aux autres parties le nom et les coordonnées de son délégué à la protection des données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Inscrire au sein de son registre des activités de traitement, l’activité de traitement objet de la présente convention.</w:t>
      </w:r>
    </w:p>
    <w:p>
      <w:pPr>
        <w:pStyle w:val="BodyText"/>
        <w:rPr>
          <w:rFonts w:ascii="Marianne" w:hAnsi="Marianne" w:eastAsia="Droid Sans Fallback"/>
          <w:b/>
          <w:bCs/>
          <w:lang w:eastAsia="zh-CN"/>
        </w:rPr>
      </w:pPr>
      <w:r>
        <w:rPr>
          <w:rFonts w:eastAsia="Droid Sans Fallback" w:ascii="Marianne" w:hAnsi="Marianne"/>
          <w:b/>
          <w:bCs/>
          <w:lang w:eastAsia="zh-CN"/>
        </w:rPr>
      </w:r>
    </w:p>
    <w:p>
      <w:pPr>
        <w:pStyle w:val="BodyText"/>
        <w:pBdr>
          <w:bottom w:val="single" w:sz="4" w:space="1" w:color="000000"/>
        </w:pBdr>
        <w:rPr>
          <w:rFonts w:ascii="Marianne" w:hAnsi="Marianne" w:eastAsia="Droid Sans Fallback"/>
          <w:b/>
          <w:bCs/>
          <w:lang w:eastAsia="zh-CN"/>
        </w:rPr>
      </w:pPr>
      <w:r>
        <w:rPr>
          <w:rFonts w:eastAsia="Droid Sans Fallback" w:ascii="Marianne" w:hAnsi="Marianne"/>
          <w:b/>
          <w:bCs/>
          <w:lang w:eastAsia="zh-CN"/>
        </w:rPr>
        <w:t xml:space="preserve">Article 5 – Obligations spécifiques des parties quant aux conditions d’information et de respect des droits des personnes concernées </w:t>
      </w:r>
    </w:p>
    <w:p>
      <w:pPr>
        <w:pStyle w:val="BodyText"/>
        <w:rPr>
          <w:rFonts w:ascii="Marianne" w:hAnsi="Marianne" w:eastAsia="Droid Sans Fallback"/>
          <w:lang w:eastAsia="zh-CN"/>
        </w:rPr>
      </w:pPr>
      <w:r>
        <w:rPr>
          <w:rFonts w:eastAsia="Droid Sans Fallback" w:ascii="Marianne" w:hAnsi="Marianne"/>
          <w:b/>
          <w:bCs/>
          <w:lang w:eastAsia="zh-CN"/>
        </w:rPr>
        <w:t>Information des personnes concernées</w:t>
      </w:r>
      <w:r>
        <w:rPr>
          <w:rFonts w:eastAsia="Droid Sans Fallback" w:ascii="Marianne" w:hAnsi="Marianne"/>
          <w:lang w:eastAsia="zh-CN"/>
        </w:rPr>
        <w:t xml:space="preserve"> : Les personnes concernées par les opérations de traitement recevront les informations requises, au moment de la collecte de données lorsque des données à caractère personnel sont collectées auprès d’elles ou, dans les délais requis lorsque les données à caractère personnel n’ont pas été collectées auprès de la personne concernée, conformément aux articles 12 à 14 du RGPD. </w:t>
      </w:r>
    </w:p>
    <w:p>
      <w:pPr>
        <w:pStyle w:val="BodyText"/>
        <w:rPr>
          <w:rFonts w:ascii="Marianne" w:hAnsi="Marianne" w:eastAsia="Droid Sans Fallback"/>
          <w:lang w:eastAsia="zh-CN"/>
        </w:rPr>
      </w:pPr>
      <w:r>
        <w:rPr>
          <w:rFonts w:eastAsia="Droid Sans Fallback" w:ascii="Marianne" w:hAnsi="Marianne"/>
          <w:lang w:eastAsia="zh-CN"/>
        </w:rPr>
        <w:t xml:space="preserve">Plus précisément, les parties conviennent que ces informations seront fournies selon les modalités suivantes : </w:t>
      </w:r>
    </w:p>
    <w:p>
      <w:pPr>
        <w:pStyle w:val="BodyText"/>
        <w:rPr>
          <w:rFonts w:ascii="Marianne" w:hAnsi="Marianne" w:eastAsia="Droid Sans Fallback"/>
          <w:lang w:eastAsia="zh-CN"/>
        </w:rPr>
      </w:pPr>
      <w:r>
        <w:rPr>
          <w:rFonts w:eastAsia="Droid Sans Fallback" w:ascii="Marianne" w:hAnsi="Marianne"/>
          <w:b/>
          <w:bCs/>
          <w:i/>
          <w:iCs/>
          <w:lang w:eastAsia="zh-CN"/>
        </w:rPr>
        <w:t>Rôle de l’académie :</w:t>
      </w:r>
      <w:r>
        <w:rPr>
          <w:rFonts w:eastAsia="Droid Sans Fallback" w:ascii="Marianne" w:hAnsi="Marianne"/>
          <w:lang w:eastAsia="zh-CN"/>
        </w:rPr>
        <w:t xml:space="preserve"> L’académie propose les mentions d’information ainsi que toutes les modifications ultérieures de celles-ci. </w:t>
      </w:r>
    </w:p>
    <w:p>
      <w:pPr>
        <w:pStyle w:val="BodyText"/>
        <w:rPr>
          <w:rFonts w:ascii="Marianne" w:hAnsi="Marianne" w:eastAsia="Droid Sans Fallback"/>
          <w:lang w:eastAsia="zh-CN"/>
        </w:rPr>
      </w:pPr>
      <w:r>
        <w:rPr>
          <w:rFonts w:eastAsia="Droid Sans Fallback" w:ascii="Marianne" w:hAnsi="Marianne"/>
          <w:b/>
          <w:bCs/>
          <w:i/>
          <w:iCs/>
          <w:lang w:eastAsia="zh-CN"/>
        </w:rPr>
        <w:t>Rôle de la collectivité</w:t>
      </w:r>
      <w:r>
        <w:rPr>
          <w:rFonts w:eastAsia="Droid Sans Fallback" w:ascii="Marianne" w:hAnsi="Marianne"/>
          <w:lang w:eastAsia="zh-CN"/>
        </w:rPr>
        <w:t> : La collectivité veille auprès de l’éditeur de l’ENT, à ce que les mentions d’information obligatoires et validées par l’académie soient bien apposées en pied de page des écrans d’accueil et de connexion pour être visibles même si l’utilisateur n’est pas encore connecté. Elle rédige les mentions d’information pour les éventuels modules la concernant.</w:t>
      </w:r>
    </w:p>
    <w:p>
      <w:pPr>
        <w:pStyle w:val="BodyText"/>
        <w:rPr>
          <w:rFonts w:ascii="Marianne" w:hAnsi="Marianne" w:eastAsia="Droid Sans Fallback"/>
          <w:lang w:eastAsia="zh-CN"/>
        </w:rPr>
      </w:pPr>
      <w:r>
        <w:rPr>
          <w:rFonts w:eastAsia="Droid Sans Fallback" w:ascii="Marianne" w:hAnsi="Marianne"/>
          <w:b/>
          <w:bCs/>
          <w:i/>
          <w:iCs/>
          <w:lang w:eastAsia="zh-CN"/>
        </w:rPr>
        <w:t>Rôle de l’établissement</w:t>
      </w:r>
      <w:r>
        <w:rPr>
          <w:rFonts w:eastAsia="Droid Sans Fallback" w:ascii="Marianne" w:hAnsi="Marianne"/>
          <w:lang w:eastAsia="zh-CN"/>
        </w:rPr>
        <w:t xml:space="preserve"> : L’établissement valide et diffuse les mentions d’information ainsi qu’une information sur ladite activité de traitement au moment de la diffusion aux personnes concernées de leurs identifiants leur permettant d’accéder à l’ENT. </w:t>
      </w:r>
    </w:p>
    <w:p>
      <w:pPr>
        <w:pStyle w:val="BodyText"/>
        <w:rPr>
          <w:rFonts w:ascii="Marianne" w:hAnsi="Marianne" w:eastAsia="Droid Sans Fallback"/>
          <w:lang w:eastAsia="zh-CN"/>
        </w:rPr>
      </w:pPr>
      <w:r>
        <w:rPr>
          <w:rFonts w:eastAsia="Droid Sans Fallback" w:ascii="Marianne" w:hAnsi="Marianne"/>
          <w:b/>
          <w:bCs/>
          <w:lang w:eastAsia="zh-CN"/>
        </w:rPr>
        <w:t>Exercice des droits des personnes concernées</w:t>
      </w:r>
      <w:r>
        <w:rPr>
          <w:rFonts w:eastAsia="Droid Sans Fallback" w:ascii="Marianne" w:hAnsi="Marianne"/>
          <w:lang w:eastAsia="zh-CN"/>
        </w:rPr>
        <w:t xml:space="preserve"> : Les personnes dont les données à caractère personnel sont traitées peuvent exercer l’ensemble des droits que le RGPD leur confère (droits d’accès, de rectification, d’opposition, de limitation, ainsi que droit de formuler des directives post mortem), à l’égard de et contre chacun des trois responsables de traitement. </w:t>
      </w:r>
    </w:p>
    <w:p>
      <w:pPr>
        <w:pStyle w:val="BodyText"/>
        <w:rPr>
          <w:rFonts w:ascii="Marianne" w:hAnsi="Marianne" w:eastAsia="Droid Sans Fallback"/>
          <w:lang w:eastAsia="zh-CN"/>
        </w:rPr>
      </w:pPr>
      <w:r>
        <w:rPr>
          <w:rFonts w:eastAsia="Droid Sans Fallback" w:ascii="Marianne" w:hAnsi="Marianne"/>
          <w:lang w:eastAsia="zh-CN"/>
        </w:rPr>
        <w:t>Les parties conviennent de traiter les demandes de droits selon la répartition suivante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la collectivité traite toute demande portant sur un module lui étant propre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le chef d’établissement traite toute demande émanant d’un élève ou d’un membre du personnel de son établissement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l’autorité académique traite toute demande portant sur un module lui étant propre ou excédant le champ d’application du seul établissement. </w:t>
      </w:r>
    </w:p>
    <w:p>
      <w:pPr>
        <w:pStyle w:val="BodyText"/>
        <w:rPr>
          <w:rFonts w:ascii="Marianne" w:hAnsi="Marianne" w:eastAsia="Droid Sans Fallback"/>
          <w:lang w:eastAsia="zh-CN"/>
        </w:rPr>
      </w:pPr>
      <w:r>
        <w:rPr>
          <w:rFonts w:eastAsia="Droid Sans Fallback" w:ascii="Marianne" w:hAnsi="Marianne"/>
          <w:lang w:eastAsia="zh-CN"/>
        </w:rPr>
        <w:t xml:space="preserve">Toute partie qui serait destinataire d’une demande de droit ne relevant pas de sa compétence la réoriente au plus tard 8 jours après sa réception accompagnée de toutes les informations utiles à son traitement. </w:t>
      </w:r>
    </w:p>
    <w:p>
      <w:pPr>
        <w:pStyle w:val="BodyText"/>
        <w:rPr>
          <w:rFonts w:ascii="Marianne" w:hAnsi="Marianne" w:eastAsia="Droid Sans Fallback"/>
          <w:lang w:eastAsia="zh-CN"/>
        </w:rPr>
      </w:pPr>
      <w:r>
        <w:rPr>
          <w:rFonts w:eastAsia="Droid Sans Fallback" w:ascii="Marianne" w:hAnsi="Marianne"/>
          <w:lang w:eastAsia="zh-CN"/>
        </w:rPr>
        <w:t xml:space="preserve">En tout état de cause, les parties s’engagent à respecter l’effectivité des droits des personnes concernées et à effectuer à cet effet toutes les diligences requises, y compris, en tant que de besoin, de façon concertée. </w:t>
      </w:r>
    </w:p>
    <w:p>
      <w:pPr>
        <w:pStyle w:val="BodyText"/>
        <w:rPr>
          <w:rFonts w:ascii="Marianne" w:hAnsi="Marianne" w:eastAsia="Droid Sans Fallback"/>
          <w:lang w:eastAsia="zh-CN"/>
        </w:rPr>
      </w:pPr>
      <w:r>
        <w:rPr>
          <w:rFonts w:eastAsia="Droid Sans Fallback" w:ascii="Marianne" w:hAnsi="Marianne"/>
          <w:lang w:eastAsia="zh-CN"/>
        </w:rPr>
      </w:r>
      <w:bookmarkStart w:id="5" w:name="_Hlk69375067"/>
      <w:bookmarkEnd w:id="5"/>
    </w:p>
    <w:p>
      <w:pPr>
        <w:pStyle w:val="BodyText"/>
        <w:rPr>
          <w:rFonts w:ascii="Marianne" w:hAnsi="Marianne" w:eastAsia="Droid Sans Fallback"/>
          <w:lang w:eastAsia="zh-CN"/>
        </w:rPr>
      </w:pPr>
      <w:r>
        <w:rPr>
          <w:rFonts w:eastAsia="Droid Sans Fallback" w:ascii="Marianne" w:hAnsi="Marianne"/>
          <w:b/>
          <w:bCs/>
          <w:lang w:eastAsia="zh-CN"/>
        </w:rPr>
        <w:t>Mise à disposition des grandes lignes de cet accord de responsabilité de traitement conjointe :</w:t>
      </w:r>
      <w:r>
        <w:rPr>
          <w:rFonts w:eastAsia="Droid Sans Fallback" w:ascii="Marianne" w:hAnsi="Marianne"/>
          <w:lang w:eastAsia="zh-CN"/>
        </w:rPr>
        <w:t xml:space="preserve"> Les grandes lignes de cet accord seront mises à disposition des personnes concernées, </w:t>
      </w:r>
      <w:r>
        <w:rPr>
          <w:rFonts w:eastAsia="Droid Sans Fallback" w:ascii="Marianne" w:hAnsi="Marianne"/>
          <w:i/>
          <w:iCs/>
          <w:lang w:eastAsia="zh-CN"/>
        </w:rPr>
        <w:t>a minima</w:t>
      </w:r>
      <w:r>
        <w:rPr>
          <w:rFonts w:eastAsia="Droid Sans Fallback" w:ascii="Marianne" w:hAnsi="Marianne"/>
          <w:lang w:eastAsia="zh-CN"/>
        </w:rPr>
        <w:t xml:space="preserve"> selon les conditions suivantes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Affichage dans la salle des professeurs de chaque établissement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Information aux parents en début d’années scolaire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Sur le site web de l’établissement depuis la page contenant les mentions relatives à la protection des données de l’ENT. </w:t>
      </w:r>
    </w:p>
    <w:p>
      <w:pPr>
        <w:pStyle w:val="BodyText"/>
        <w:rPr>
          <w:rFonts w:ascii="Marianne" w:hAnsi="Marianne" w:eastAsia="Droid Sans Fallback"/>
          <w:lang w:eastAsia="zh-CN"/>
        </w:rPr>
      </w:pPr>
      <w:r>
        <w:rPr>
          <w:rFonts w:eastAsia="Droid Sans Fallback" w:ascii="Marianne" w:hAnsi="Marianne"/>
          <w:lang w:eastAsia="zh-CN"/>
        </w:rPr>
        <w:t xml:space="preserve">Les parties conviennent de la possibilité de prévoir une modalité de diffusion complémentaire de ces grandes lignes, sous réserve d’en informer les autres parties. </w:t>
      </w:r>
    </w:p>
    <w:p>
      <w:pPr>
        <w:pStyle w:val="BodyText"/>
        <w:rPr>
          <w:rFonts w:ascii="Marianne" w:hAnsi="Marianne" w:eastAsia="Droid Sans Fallback"/>
          <w:b/>
          <w:bCs/>
          <w:u w:val="single"/>
          <w:lang w:eastAsia="zh-CN"/>
        </w:rPr>
      </w:pPr>
      <w:r>
        <w:rPr>
          <w:rFonts w:eastAsia="Droid Sans Fallback" w:ascii="Marianne" w:hAnsi="Marianne"/>
          <w:b/>
          <w:bCs/>
          <w:u w:val="single"/>
          <w:lang w:eastAsia="zh-CN"/>
        </w:rPr>
      </w:r>
    </w:p>
    <w:p>
      <w:pPr>
        <w:pStyle w:val="BodyText"/>
        <w:pBdr>
          <w:bottom w:val="single" w:sz="4" w:space="1" w:color="000000"/>
        </w:pBdr>
        <w:rPr>
          <w:rFonts w:ascii="Marianne" w:hAnsi="Marianne" w:eastAsia="Droid Sans Fallback"/>
          <w:b/>
          <w:bCs/>
          <w:lang w:eastAsia="zh-CN"/>
        </w:rPr>
      </w:pPr>
      <w:r>
        <w:rPr>
          <w:rFonts w:eastAsia="Droid Sans Fallback" w:ascii="Marianne" w:hAnsi="Marianne"/>
          <w:b/>
          <w:bCs/>
          <w:lang w:eastAsia="zh-CN"/>
        </w:rPr>
        <w:t xml:space="preserve">Article 6 – Point de contact privilégié </w:t>
      </w:r>
    </w:p>
    <w:p>
      <w:pPr>
        <w:pStyle w:val="BodyText"/>
        <w:rPr>
          <w:rFonts w:ascii="Marianne" w:hAnsi="Marianne" w:eastAsia="Droid Sans Fallback"/>
          <w:lang w:eastAsia="zh-CN"/>
        </w:rPr>
      </w:pPr>
      <w:r>
        <w:rPr>
          <w:rFonts w:eastAsia="Droid Sans Fallback" w:ascii="Marianne" w:hAnsi="Marianne"/>
          <w:lang w:eastAsia="zh-CN"/>
        </w:rPr>
        <w:t xml:space="preserve">Le délégué à la protection des données de l’établissement est désigné comme le point de contact pour les personnes dont les données font l’objet de l’activité de traitement précitée. </w:t>
      </w:r>
    </w:p>
    <w:p>
      <w:pPr>
        <w:pStyle w:val="BodyText"/>
        <w:rPr>
          <w:rFonts w:ascii="Marianne" w:hAnsi="Marianne" w:eastAsia="Droid Sans Fallback"/>
          <w:lang w:eastAsia="zh-CN"/>
        </w:rPr>
      </w:pPr>
      <w:r>
        <w:rPr>
          <w:rFonts w:eastAsia="Droid Sans Fallback" w:ascii="Marianne" w:hAnsi="Marianne"/>
          <w:lang w:eastAsia="zh-CN"/>
        </w:rPr>
        <w:t xml:space="preserve">L’établissement est, à ce titre, l’interlocuteur privilégié des personnes dont les données font l’objet de l’activité de traitement précitée. </w:t>
      </w:r>
    </w:p>
    <w:p>
      <w:pPr>
        <w:pStyle w:val="BodyText"/>
        <w:rPr>
          <w:rFonts w:ascii="Marianne" w:hAnsi="Marianne" w:eastAsia="Droid Sans Fallback"/>
          <w:b/>
          <w:bCs/>
          <w:u w:val="single"/>
          <w:lang w:eastAsia="zh-CN"/>
        </w:rPr>
      </w:pPr>
      <w:r>
        <w:rPr>
          <w:rFonts w:eastAsia="Droid Sans Fallback" w:ascii="Marianne" w:hAnsi="Marianne"/>
          <w:b/>
          <w:bCs/>
          <w:u w:val="single"/>
          <w:lang w:eastAsia="zh-CN"/>
        </w:rPr>
      </w:r>
    </w:p>
    <w:p>
      <w:pPr>
        <w:pStyle w:val="BodyText"/>
        <w:pBdr>
          <w:bottom w:val="single" w:sz="4" w:space="1" w:color="000000"/>
        </w:pBdr>
        <w:rPr>
          <w:rFonts w:ascii="Marianne" w:hAnsi="Marianne" w:eastAsia="Droid Sans Fallback"/>
          <w:b/>
          <w:bCs/>
          <w:lang w:eastAsia="zh-CN"/>
        </w:rPr>
      </w:pPr>
      <w:r>
        <w:rPr>
          <w:rFonts w:eastAsia="Droid Sans Fallback" w:ascii="Marianne" w:hAnsi="Marianne"/>
          <w:b/>
          <w:bCs/>
          <w:lang w:eastAsia="zh-CN"/>
        </w:rPr>
        <w:t xml:space="preserve">Article 7 – Responsabilités </w:t>
      </w:r>
    </w:p>
    <w:p>
      <w:pPr>
        <w:pStyle w:val="BodyText"/>
        <w:rPr>
          <w:rFonts w:ascii="Marianne" w:hAnsi="Marianne" w:eastAsia="Droid Sans Fallback"/>
          <w:b/>
          <w:bCs/>
          <w:lang w:eastAsia="zh-CN"/>
        </w:rPr>
      </w:pPr>
      <w:r>
        <w:rPr>
          <w:rFonts w:eastAsia="Droid Sans Fallback" w:ascii="Marianne" w:hAnsi="Marianne"/>
          <w:b/>
          <w:bCs/>
          <w:lang w:eastAsia="zh-CN"/>
        </w:rPr>
        <w:t>7.1 - Responsabilité à l’égard des personnes concernées</w:t>
      </w:r>
    </w:p>
    <w:p>
      <w:pPr>
        <w:pStyle w:val="BodyText"/>
        <w:rPr>
          <w:rFonts w:ascii="Marianne" w:hAnsi="Marianne" w:eastAsia="Droid Sans Fallback"/>
          <w:lang w:eastAsia="zh-CN"/>
        </w:rPr>
      </w:pPr>
      <w:r>
        <w:rPr>
          <w:rFonts w:eastAsia="Droid Sans Fallback" w:ascii="Marianne" w:hAnsi="Marianne"/>
          <w:lang w:eastAsia="zh-CN"/>
        </w:rPr>
        <w:t xml:space="preserve">Les parties sont solidairement responsables vis-à-vis des personnes concernées par l’activité de traitement visée </w:t>
      </w:r>
      <w:r>
        <w:rPr>
          <w:rFonts w:eastAsia="Droid Sans Fallback" w:ascii="Marianne" w:hAnsi="Marianne"/>
          <w:i/>
          <w:iCs/>
          <w:lang w:eastAsia="zh-CN"/>
        </w:rPr>
        <w:t>supra</w:t>
      </w:r>
      <w:r>
        <w:rPr>
          <w:rFonts w:eastAsia="Droid Sans Fallback" w:ascii="Marianne" w:hAnsi="Marianne"/>
          <w:lang w:eastAsia="zh-CN"/>
        </w:rPr>
        <w:t>, en vertu des dispositions du RGPD.</w:t>
      </w:r>
    </w:p>
    <w:p>
      <w:pPr>
        <w:pStyle w:val="BodyText"/>
        <w:rPr>
          <w:rFonts w:ascii="Marianne" w:hAnsi="Marianne" w:eastAsia="Droid Sans Fallback"/>
          <w:lang w:eastAsia="zh-CN"/>
        </w:rPr>
      </w:pPr>
      <w:r>
        <w:rPr>
          <w:rFonts w:eastAsia="Droid Sans Fallback" w:ascii="Marianne" w:hAnsi="Marianne"/>
          <w:lang w:eastAsia="zh-CN"/>
        </w:rPr>
        <w:t>La partie qui aura réparé intégralement le dommage subi, alors subrogée dans les droits de la personne concernée, pourra exiger des autres parties, dans la mesure où leur part de responsabilité aura été déterminée conjointement par les parties ou par le tribunal compétent en cas de litige, le versement de la somme correspondant à leur part de responsabilité.</w:t>
      </w:r>
    </w:p>
    <w:p>
      <w:pPr>
        <w:pStyle w:val="BodyText"/>
        <w:rPr>
          <w:rFonts w:ascii="Marianne" w:hAnsi="Marianne" w:eastAsia="Droid Sans Fallback"/>
          <w:lang w:eastAsia="zh-CN"/>
        </w:rPr>
      </w:pPr>
      <w:r>
        <w:rPr>
          <w:rFonts w:eastAsia="Droid Sans Fallback" w:ascii="Marianne" w:hAnsi="Marianne"/>
          <w:lang w:eastAsia="zh-CN"/>
        </w:rPr>
        <w:t>Cette répartition de la charge de la réparation au prorata de leur part de responsabilité comprend outre l’indemnisation versée à la personne concernée tout coût, charge, dommage, dépense ou perte encourus par cette première partie.</w:t>
      </w:r>
    </w:p>
    <w:p>
      <w:pPr>
        <w:pStyle w:val="BodyText"/>
        <w:rPr>
          <w:rFonts w:ascii="Marianne" w:hAnsi="Marianne" w:eastAsia="Droid Sans Fallback"/>
          <w:b/>
          <w:bCs/>
          <w:lang w:eastAsia="zh-CN"/>
        </w:rPr>
      </w:pPr>
      <w:r>
        <w:rPr>
          <w:rFonts w:eastAsia="Droid Sans Fallback" w:ascii="Marianne" w:hAnsi="Marianne"/>
          <w:b/>
          <w:bCs/>
          <w:lang w:eastAsia="zh-CN"/>
        </w:rPr>
      </w:r>
    </w:p>
    <w:p>
      <w:pPr>
        <w:pStyle w:val="BodyText"/>
        <w:rPr>
          <w:rFonts w:ascii="Marianne" w:hAnsi="Marianne" w:eastAsia="Droid Sans Fallback"/>
          <w:b/>
          <w:bCs/>
          <w:lang w:eastAsia="zh-CN"/>
        </w:rPr>
      </w:pPr>
      <w:r>
        <w:rPr>
          <w:rFonts w:eastAsia="Droid Sans Fallback" w:ascii="Marianne" w:hAnsi="Marianne"/>
          <w:b/>
          <w:bCs/>
          <w:lang w:eastAsia="zh-CN"/>
        </w:rPr>
        <w:t>7.2 - Responsabilité entre les responsables conjoints</w:t>
      </w:r>
    </w:p>
    <w:p>
      <w:pPr>
        <w:pStyle w:val="BodyText"/>
        <w:rPr>
          <w:rFonts w:ascii="Marianne" w:hAnsi="Marianne" w:eastAsia="Droid Sans Fallback"/>
          <w:lang w:eastAsia="zh-CN"/>
        </w:rPr>
      </w:pPr>
      <w:r>
        <w:rPr>
          <w:rFonts w:eastAsia="Droid Sans Fallback" w:ascii="Marianne" w:hAnsi="Marianne"/>
          <w:lang w:eastAsia="zh-CN"/>
        </w:rPr>
        <w:t>Indépendamment de ce qui précède, les parties sont responsables les unes envers les autres pour les fautes commises.</w:t>
      </w:r>
    </w:p>
    <w:p>
      <w:pPr>
        <w:pStyle w:val="BodyText"/>
        <w:rPr>
          <w:rFonts w:ascii="Marianne" w:hAnsi="Marianne" w:eastAsia="Droid Sans Fallback"/>
          <w:b/>
          <w:bCs/>
          <w:lang w:eastAsia="zh-CN"/>
        </w:rPr>
      </w:pPr>
      <w:r>
        <w:rPr>
          <w:rFonts w:eastAsia="Droid Sans Fallback" w:ascii="Marianne" w:hAnsi="Marianne"/>
          <w:b/>
          <w:bCs/>
          <w:lang w:eastAsia="zh-CN"/>
        </w:rPr>
      </w:r>
    </w:p>
    <w:p>
      <w:pPr>
        <w:pStyle w:val="BodyText"/>
        <w:pBdr>
          <w:bottom w:val="single" w:sz="4" w:space="1" w:color="000000"/>
        </w:pBdr>
        <w:rPr>
          <w:rFonts w:ascii="Marianne" w:hAnsi="Marianne" w:eastAsia="Droid Sans Fallback"/>
          <w:b/>
          <w:bCs/>
          <w:lang w:eastAsia="zh-CN"/>
        </w:rPr>
      </w:pPr>
      <w:r>
        <w:rPr>
          <w:rFonts w:eastAsia="Droid Sans Fallback" w:ascii="Marianne" w:hAnsi="Marianne"/>
          <w:b/>
          <w:bCs/>
          <w:lang w:eastAsia="zh-CN"/>
        </w:rPr>
        <w:t>Article 8- Durée de la convention</w:t>
      </w:r>
    </w:p>
    <w:p>
      <w:pPr>
        <w:pStyle w:val="BodyText"/>
        <w:rPr>
          <w:rFonts w:ascii="Marianne" w:hAnsi="Marianne" w:eastAsia="Droid Sans Fallback"/>
          <w:lang w:eastAsia="zh-CN"/>
        </w:rPr>
      </w:pPr>
      <w:r>
        <w:rPr>
          <w:rFonts w:eastAsia="Droid Sans Fallback" w:ascii="Marianne" w:hAnsi="Marianne"/>
          <w:lang w:eastAsia="zh-CN"/>
        </w:rPr>
        <w:t xml:space="preserve">La durée de la présente convention est alignée sur celle de la convention de partenariat portant déploiement d’un ENT. </w:t>
      </w:r>
    </w:p>
    <w:p>
      <w:pPr>
        <w:pStyle w:val="BodyText"/>
        <w:rPr>
          <w:rFonts w:ascii="Marianne" w:hAnsi="Marianne" w:eastAsia="Droid Sans Fallback"/>
          <w:lang w:eastAsia="zh-CN"/>
        </w:rPr>
      </w:pPr>
      <w:r>
        <w:rPr>
          <w:rFonts w:eastAsia="Droid Sans Fallback" w:ascii="Marianne" w:hAnsi="Marianne"/>
          <w:lang w:eastAsia="zh-CN"/>
        </w:rPr>
        <w:t xml:space="preserve">En tout état de cause, cette convention régira la responsabilité conjointe des parties, à toute époque, y compris avec son terme. </w:t>
      </w:r>
    </w:p>
    <w:p>
      <w:pPr>
        <w:pStyle w:val="BodyText"/>
        <w:rPr>
          <w:rFonts w:ascii="Marianne" w:hAnsi="Marianne" w:eastAsia="Droid Sans Fallback"/>
          <w:b/>
          <w:bCs/>
          <w:lang w:eastAsia="zh-CN"/>
        </w:rPr>
      </w:pPr>
      <w:r>
        <w:rPr>
          <w:rFonts w:eastAsia="Droid Sans Fallback" w:ascii="Marianne" w:hAnsi="Marianne"/>
          <w:b/>
          <w:bCs/>
          <w:lang w:eastAsia="zh-CN"/>
        </w:rPr>
      </w:r>
    </w:p>
    <w:p>
      <w:pPr>
        <w:pStyle w:val="BodyText"/>
        <w:pBdr>
          <w:bottom w:val="single" w:sz="4" w:space="1" w:color="000000"/>
        </w:pBdr>
        <w:rPr>
          <w:rFonts w:ascii="Marianne" w:hAnsi="Marianne" w:eastAsia="Droid Sans Fallback"/>
          <w:b/>
          <w:bCs/>
          <w:lang w:eastAsia="zh-CN"/>
        </w:rPr>
      </w:pPr>
      <w:r>
        <w:rPr>
          <w:rFonts w:eastAsia="Droid Sans Fallback" w:ascii="Marianne" w:hAnsi="Marianne"/>
          <w:b/>
          <w:bCs/>
          <w:lang w:eastAsia="zh-CN"/>
        </w:rPr>
        <w:t>Article 9 - Litiges</w:t>
      </w:r>
    </w:p>
    <w:p>
      <w:pPr>
        <w:pStyle w:val="BodyText"/>
        <w:rPr>
          <w:rFonts w:ascii="Marianne" w:hAnsi="Marianne" w:eastAsia="Droid Sans Fallback"/>
          <w:lang w:eastAsia="zh-CN"/>
        </w:rPr>
      </w:pPr>
      <w:r>
        <w:rPr>
          <w:rFonts w:eastAsia="Droid Sans Fallback" w:ascii="Marianne" w:hAnsi="Marianne"/>
          <w:lang w:eastAsia="zh-CN"/>
        </w:rPr>
        <w:t>En cas de litige relatif à la présente convention et après avoir exploré tous les recours amiables, il est expressément donné compétence au tribunal administratif de x.</w:t>
      </w:r>
    </w:p>
    <w:p>
      <w:pPr>
        <w:pStyle w:val="BodyText"/>
        <w:rPr>
          <w:rFonts w:ascii="Marianne" w:hAnsi="Marianne" w:eastAsia="Droid Sans Fallback"/>
          <w:i/>
          <w:iCs/>
          <w:lang w:eastAsia="zh-CN"/>
        </w:rPr>
      </w:pPr>
      <w:r>
        <w:rPr>
          <w:rFonts w:eastAsia="Droid Sans Fallback" w:ascii="Marianne" w:hAnsi="Marianne"/>
          <w:i/>
          <w:iCs/>
          <w:lang w:eastAsia="zh-CN"/>
        </w:rPr>
      </w:r>
    </w:p>
    <w:p>
      <w:pPr>
        <w:pStyle w:val="BodyText"/>
        <w:rPr>
          <w:rFonts w:ascii="Marianne" w:hAnsi="Marianne" w:eastAsia="Droid Sans Fallback"/>
          <w:i/>
          <w:iCs/>
          <w:u w:val="single"/>
          <w:lang w:eastAsia="zh-CN"/>
        </w:rPr>
      </w:pPr>
      <w:r>
        <w:rPr>
          <w:rFonts w:eastAsia="Droid Sans Fallback" w:ascii="Marianne" w:hAnsi="Marianne"/>
          <w:i/>
          <w:iCs/>
          <w:u w:val="single"/>
          <w:lang w:eastAsia="zh-CN"/>
        </w:rPr>
        <w:t xml:space="preserve">Liste des annexes : </w:t>
      </w:r>
    </w:p>
    <w:p>
      <w:pPr>
        <w:pStyle w:val="BodyText"/>
        <w:rPr>
          <w:rFonts w:ascii="Marianne" w:hAnsi="Marianne" w:eastAsia="Droid Sans Fallback"/>
          <w:i/>
          <w:iCs/>
          <w:lang w:eastAsia="zh-CN"/>
        </w:rPr>
      </w:pPr>
      <w:r>
        <w:rPr>
          <w:rFonts w:eastAsia="Droid Sans Fallback" w:ascii="Marianne" w:hAnsi="Marianne"/>
          <w:i/>
          <w:iCs/>
          <w:lang w:eastAsia="zh-CN"/>
        </w:rPr>
        <w:t>Annexe 1 – Modèle de clause contractuelle à intégrer au sein du CCAP de la consultation lancée par la collectivité pour le choix d’une solution logicielle porteuse de l’ENT (en l’occurrence inspirée du modèle d’annexe n°4 du présent kit)</w:t>
      </w:r>
    </w:p>
    <w:p>
      <w:pPr>
        <w:pStyle w:val="BodyText"/>
        <w:rPr>
          <w:rFonts w:ascii="Marianne" w:hAnsi="Marianne" w:eastAsia="Droid Sans Fallback"/>
          <w:i/>
          <w:iCs/>
          <w:lang w:eastAsia="zh-CN"/>
        </w:rPr>
      </w:pPr>
      <w:r>
        <w:rPr>
          <w:rFonts w:eastAsia="Droid Sans Fallback" w:ascii="Marianne" w:hAnsi="Marianne"/>
          <w:i/>
          <w:iCs/>
          <w:lang w:eastAsia="zh-CN"/>
        </w:rPr>
        <w:t xml:space="preserve">Annexe 2 – Lignes directrices de la présente convention </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lang w:eastAsia="zh-CN"/>
        </w:rPr>
      </w:pPr>
      <w:r>
        <w:rPr>
          <w:rFonts w:eastAsia="Droid Sans Fallback" w:ascii="Marianne" w:hAnsi="Marianne"/>
          <w:lang w:eastAsia="zh-CN"/>
        </w:rPr>
        <w:t>Fait en trois exemplaires, à......., le.....</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lang w:eastAsia="zh-CN"/>
        </w:rPr>
      </w:pPr>
      <w:r>
        <w:rPr>
          <w:rFonts w:eastAsia="Droid Sans Fallback" w:ascii="Marianne" w:hAnsi="Marianne"/>
          <w:lang w:eastAsia="zh-CN"/>
        </w:rPr>
        <w:t xml:space="preserve">Pour la Collectivité, </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lang w:eastAsia="zh-CN"/>
        </w:rPr>
      </w:pPr>
      <w:r>
        <w:rPr>
          <w:rFonts w:eastAsia="Droid Sans Fallback" w:ascii="Marianne" w:hAnsi="Marianne"/>
          <w:lang w:eastAsia="zh-CN"/>
        </w:rPr>
        <w:t xml:space="preserve">Pour l’Académie </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lang w:eastAsia="zh-CN"/>
        </w:rPr>
      </w:pPr>
      <w:r>
        <w:rPr>
          <w:rFonts w:eastAsia="Droid Sans Fallback" w:ascii="Marianne" w:hAnsi="Marianne"/>
          <w:lang w:eastAsia="zh-CN"/>
        </w:rPr>
        <w:t>Pour l’Établissement</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b/>
          <w:bCs/>
          <w:szCs w:val="28"/>
          <w:lang w:eastAsia="zh-CN"/>
        </w:rPr>
      </w:pPr>
      <w:r>
        <w:rPr>
          <w:rFonts w:eastAsia="Droid Sans Fallback" w:ascii="Marianne" w:hAnsi="Marianne"/>
          <w:b/>
          <w:bCs/>
          <w:szCs w:val="28"/>
          <w:lang w:eastAsia="zh-CN"/>
        </w:rPr>
      </w:r>
    </w:p>
    <w:p>
      <w:pPr>
        <w:pStyle w:val="BodyText"/>
        <w:rPr>
          <w:rFonts w:ascii="Marianne" w:hAnsi="Marianne" w:eastAsia="Droid Sans Fallback"/>
          <w:b/>
          <w:bCs/>
          <w:szCs w:val="28"/>
          <w:lang w:eastAsia="zh-CN"/>
        </w:rPr>
      </w:pPr>
      <w:r>
        <w:rPr>
          <w:rFonts w:eastAsia="Droid Sans Fallback" w:ascii="Marianne" w:hAnsi="Marianne"/>
          <w:b/>
          <w:bCs/>
          <w:szCs w:val="28"/>
          <w:lang w:eastAsia="zh-CN"/>
        </w:rPr>
        <w:t>Annexe 2 - Grandes lignes de l’accord de responsabilité de traitement conjointe portant sur le déploiement d’un espace numérique de travail (ENT) pour les élèves de l’établissement x –</w:t>
      </w:r>
    </w:p>
    <w:p>
      <w:pPr>
        <w:pStyle w:val="BodyText"/>
        <w:rPr>
          <w:rFonts w:ascii="Marianne" w:hAnsi="Marianne" w:eastAsia="Droid Sans Fallback"/>
          <w:b/>
          <w:bCs/>
          <w:lang w:eastAsia="zh-CN"/>
        </w:rPr>
      </w:pPr>
      <w:r>
        <w:rPr>
          <w:rFonts w:eastAsia="Droid Sans Fallback" w:ascii="Marianne" w:hAnsi="Marianne"/>
          <w:b/>
          <w:bCs/>
          <w:lang w:eastAsia="zh-CN"/>
        </w:rPr>
      </w:r>
    </w:p>
    <w:p>
      <w:pPr>
        <w:pStyle w:val="BodyText"/>
        <w:rPr>
          <w:rFonts w:ascii="Marianne" w:hAnsi="Marianne" w:eastAsia="Droid Sans Fallback"/>
          <w:b/>
          <w:bCs/>
          <w:lang w:eastAsia="zh-CN"/>
        </w:rPr>
      </w:pPr>
      <w:r>
        <w:rPr>
          <w:rFonts w:eastAsia="Droid Sans Fallback" w:ascii="Marianne" w:hAnsi="Marianne"/>
          <w:b/>
          <w:bCs/>
          <w:lang w:eastAsia="zh-CN"/>
        </w:rPr>
        <w:t xml:space="preserve">ENTRE </w:t>
      </w:r>
    </w:p>
    <w:p>
      <w:pPr>
        <w:pStyle w:val="BodyText"/>
        <w:rPr>
          <w:rFonts w:ascii="Marianne" w:hAnsi="Marianne" w:eastAsia="Droid Sans Fallback"/>
          <w:b/>
          <w:bCs/>
          <w:lang w:eastAsia="zh-CN"/>
        </w:rPr>
      </w:pPr>
      <w:r>
        <w:rPr>
          <w:rFonts w:eastAsia="Droid Sans Fallback" w:ascii="Marianne" w:hAnsi="Marianne"/>
          <w:b/>
          <w:bCs/>
          <w:lang w:eastAsia="zh-CN"/>
        </w:rPr>
      </w:r>
    </w:p>
    <w:p>
      <w:pPr>
        <w:pStyle w:val="BodyText"/>
        <w:rPr>
          <w:rFonts w:ascii="Marianne" w:hAnsi="Marianne" w:eastAsia="Droid Sans Fallback"/>
          <w:b/>
          <w:bCs/>
          <w:lang w:eastAsia="zh-CN"/>
        </w:rPr>
      </w:pPr>
      <w:r>
        <w:rPr>
          <w:rFonts w:eastAsia="Droid Sans Fallback" w:ascii="Marianne" w:hAnsi="Marianne"/>
          <w:b/>
          <w:bCs/>
          <w:lang w:eastAsia="zh-CN"/>
        </w:rPr>
        <w:t>Les services académiques de l’académie concernée</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b/>
          <w:bCs/>
          <w:lang w:eastAsia="zh-CN"/>
        </w:rPr>
      </w:pPr>
      <w:r>
        <w:rPr>
          <w:rFonts w:eastAsia="Droid Sans Fallback" w:ascii="Marianne" w:hAnsi="Marianne"/>
          <w:b/>
          <w:bCs/>
          <w:lang w:eastAsia="zh-CN"/>
        </w:rPr>
        <w:t>La Collectivité x</w:t>
      </w:r>
    </w:p>
    <w:p>
      <w:pPr>
        <w:pStyle w:val="BodyText"/>
        <w:rPr>
          <w:rFonts w:ascii="Marianne" w:hAnsi="Marianne" w:eastAsia="Droid Sans Fallback"/>
          <w:lang w:eastAsia="zh-CN"/>
        </w:rPr>
      </w:pPr>
      <w:r>
        <w:rPr>
          <w:rFonts w:eastAsia="Droid Sans Fallback" w:ascii="Marianne" w:hAnsi="Marianne"/>
          <w:lang w:eastAsia="zh-CN"/>
        </w:rPr>
      </w:r>
    </w:p>
    <w:p>
      <w:pPr>
        <w:pStyle w:val="BodyText"/>
        <w:rPr>
          <w:rFonts w:ascii="Marianne" w:hAnsi="Marianne" w:eastAsia="Droid Sans Fallback"/>
          <w:lang w:eastAsia="zh-CN"/>
        </w:rPr>
      </w:pPr>
      <w:r>
        <w:rPr>
          <w:rFonts w:eastAsia="Droid Sans Fallback" w:ascii="Marianne" w:hAnsi="Marianne"/>
          <w:b/>
          <w:bCs/>
          <w:lang w:eastAsia="zh-CN"/>
        </w:rPr>
        <w:t>L’établissement x,</w:t>
      </w:r>
      <w:r>
        <w:rPr>
          <w:rFonts w:eastAsia="Droid Sans Fallback" w:ascii="Marianne" w:hAnsi="Marianne"/>
          <w:lang w:eastAsia="zh-CN"/>
        </w:rPr>
        <w:t xml:space="preserve"> </w:t>
      </w:r>
    </w:p>
    <w:p>
      <w:pPr>
        <w:pStyle w:val="BodyText"/>
        <w:rPr>
          <w:rFonts w:ascii="Marianne" w:hAnsi="Marianne" w:eastAsia="Droid Sans Fallback"/>
          <w:b/>
          <w:bCs/>
          <w:lang w:eastAsia="zh-CN"/>
        </w:rPr>
      </w:pPr>
      <w:r>
        <w:rPr>
          <w:rFonts w:eastAsia="Droid Sans Fallback" w:ascii="Marianne" w:hAnsi="Marianne"/>
          <w:b/>
          <w:bCs/>
          <w:lang w:eastAsia="zh-CN"/>
        </w:rPr>
      </w:r>
    </w:p>
    <w:p>
      <w:pPr>
        <w:pStyle w:val="BodyText"/>
        <w:rPr>
          <w:rFonts w:ascii="Marianne" w:hAnsi="Marianne" w:eastAsia="Droid Sans Fallback"/>
          <w:lang w:eastAsia="zh-CN"/>
        </w:rPr>
      </w:pPr>
      <w:r>
        <w:rPr>
          <w:rFonts w:eastAsia="Droid Sans Fallback" w:ascii="Marianne" w:hAnsi="Marianne"/>
          <w:lang w:eastAsia="zh-CN"/>
        </w:rPr>
        <w:t xml:space="preserve">Dans le cadre du développement des usages du numérique à l'Ecole, la collectivité x et l’académie ont souhaité généraliser pour l’ensembles des établissements du territoire de la collectivité x la mise à disposition d’un Espace Numérique de Travail, ci-après désigné « l’ENT », qu’il appartient à l’établissement x de mettre en œuvre au bénéfice de son personnel et de ses élèves.  </w:t>
      </w:r>
    </w:p>
    <w:p>
      <w:pPr>
        <w:pStyle w:val="BodyText"/>
        <w:rPr>
          <w:rFonts w:ascii="Marianne" w:hAnsi="Marianne" w:eastAsia="Droid Sans Fallback"/>
          <w:lang w:eastAsia="zh-CN"/>
        </w:rPr>
      </w:pPr>
      <w:r>
        <w:rPr>
          <w:rFonts w:eastAsia="Droid Sans Fallback" w:ascii="Marianne" w:hAnsi="Marianne"/>
          <w:lang w:eastAsia="zh-CN"/>
        </w:rPr>
        <w:t xml:space="preserve">Or, à raison de la démarche partenariale engagée par l’académie et la collectivité et des marges de manœuvre de l’établissement dans la mise en œuvre de l’ENT, il est acté de la qualification de responsable de traitement conjoint de chacune des parties. </w:t>
      </w:r>
    </w:p>
    <w:p>
      <w:pPr>
        <w:pStyle w:val="BodyText"/>
        <w:rPr>
          <w:rFonts w:ascii="Marianne" w:hAnsi="Marianne" w:eastAsia="Droid Sans Fallback"/>
          <w:lang w:eastAsia="zh-CN"/>
        </w:rPr>
      </w:pPr>
      <w:r>
        <w:rPr>
          <w:rFonts w:eastAsia="Droid Sans Fallback" w:ascii="Marianne" w:hAnsi="Marianne"/>
          <w:lang w:eastAsia="zh-CN"/>
        </w:rPr>
        <w:t xml:space="preserve">Dans ce cadre, les parties ont signé un accord de responsabilité de traitement (conformément à l’article 26 du RGPD), dont voici les grandes lignes. </w:t>
      </w:r>
    </w:p>
    <w:p>
      <w:pPr>
        <w:pStyle w:val="BodyText"/>
        <w:rPr>
          <w:rFonts w:ascii="Marianne" w:hAnsi="Marianne" w:eastAsia="Droid Sans Fallback"/>
          <w:lang w:eastAsia="zh-CN"/>
        </w:rPr>
      </w:pPr>
      <w:r>
        <w:rPr>
          <w:rFonts w:eastAsia="Droid Sans Fallback" w:ascii="Marianne" w:hAnsi="Marianne"/>
          <w:lang w:eastAsia="zh-CN"/>
        </w:rPr>
      </w:r>
    </w:p>
    <w:p>
      <w:pPr>
        <w:pStyle w:val="BodyText"/>
        <w:pBdr>
          <w:bottom w:val="single" w:sz="4" w:space="1" w:color="000000"/>
        </w:pBdr>
        <w:rPr>
          <w:rFonts w:ascii="Marianne" w:hAnsi="Marianne" w:eastAsia="Droid Sans Fallback"/>
          <w:b/>
          <w:bCs/>
          <w:lang w:eastAsia="zh-CN"/>
        </w:rPr>
      </w:pPr>
      <w:r>
        <w:rPr>
          <w:rFonts w:eastAsia="Droid Sans Fallback" w:ascii="Marianne" w:hAnsi="Marianne"/>
          <w:b/>
          <w:bCs/>
          <w:lang w:eastAsia="zh-CN"/>
        </w:rPr>
        <w:t>Article 1 - Activité de traitement relevant de la responsabilité conjointe</w:t>
      </w:r>
    </w:p>
    <w:p>
      <w:pPr>
        <w:pStyle w:val="BodyText"/>
        <w:rPr>
          <w:rFonts w:ascii="Marianne" w:hAnsi="Marianne" w:eastAsia="Droid Sans Fallback"/>
          <w:lang w:eastAsia="zh-CN"/>
        </w:rPr>
      </w:pPr>
      <w:r>
        <w:rPr>
          <w:rFonts w:eastAsia="Droid Sans Fallback" w:ascii="Marianne" w:hAnsi="Marianne"/>
          <w:lang w:eastAsia="zh-CN"/>
        </w:rPr>
        <w:t xml:space="preserve">L’activité de traitement relevant de la responsabilité conjointe des parties porte sur le déploiement d’un ENT à destination des élèves de l’établissement x.  </w:t>
      </w:r>
    </w:p>
    <w:p>
      <w:pPr>
        <w:pStyle w:val="BodyText"/>
        <w:rPr>
          <w:rFonts w:ascii="Marianne" w:hAnsi="Marianne" w:eastAsia="Droid Sans Fallback"/>
          <w:lang w:eastAsia="zh-CN"/>
        </w:rPr>
      </w:pPr>
      <w:r>
        <w:rPr>
          <w:rFonts w:eastAsia="Droid Sans Fallback" w:ascii="Marianne" w:hAnsi="Marianne"/>
          <w:lang w:eastAsia="zh-CN"/>
        </w:rPr>
      </w:r>
    </w:p>
    <w:p>
      <w:pPr>
        <w:pStyle w:val="BodyText"/>
        <w:pBdr>
          <w:bottom w:val="single" w:sz="4" w:space="1" w:color="000000"/>
        </w:pBdr>
        <w:rPr>
          <w:rFonts w:ascii="Marianne" w:hAnsi="Marianne" w:eastAsia="Droid Sans Fallback"/>
          <w:b/>
          <w:bCs/>
          <w:lang w:eastAsia="zh-CN"/>
        </w:rPr>
      </w:pPr>
      <w:r>
        <w:rPr>
          <w:rFonts w:eastAsia="Droid Sans Fallback" w:ascii="Marianne" w:hAnsi="Marianne"/>
          <w:b/>
          <w:bCs/>
          <w:lang w:eastAsia="zh-CN"/>
        </w:rPr>
        <w:t xml:space="preserve">Article 2 : Obligations respectives des parties </w:t>
      </w:r>
    </w:p>
    <w:p>
      <w:pPr>
        <w:pStyle w:val="BodyText"/>
        <w:rPr>
          <w:rFonts w:ascii="Marianne" w:hAnsi="Marianne" w:eastAsia="Droid Sans Fallback"/>
          <w:lang w:eastAsia="zh-CN"/>
        </w:rPr>
      </w:pPr>
      <w:r>
        <w:rPr>
          <w:rFonts w:eastAsia="Droid Sans Fallback" w:ascii="Marianne" w:hAnsi="Marianne"/>
          <w:lang w:eastAsia="zh-CN"/>
        </w:rPr>
        <w:t xml:space="preserve">L’académie est responsable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De la fourniture, de l’alimentation, de la sécurisation et de l’actualisation de l’annuaire de l’ENT à partir de l’annuaire fédérateur (AAF)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De la formation des enseignants à l’utilisation de l’ENT ; </w:t>
      </w:r>
    </w:p>
    <w:p>
      <w:pPr>
        <w:pStyle w:val="BodyText"/>
        <w:rPr>
          <w:rFonts w:ascii="Marianne" w:hAnsi="Marianne" w:eastAsia="Droid Sans Fallback"/>
          <w:lang w:eastAsia="zh-CN"/>
        </w:rPr>
      </w:pPr>
      <w:r>
        <w:rPr>
          <w:rFonts w:eastAsia="Droid Sans Fallback" w:ascii="Marianne" w:hAnsi="Marianne"/>
          <w:lang w:eastAsia="zh-CN"/>
        </w:rPr>
        <w:t xml:space="preserve">La collectivité est responsable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De la proportionnalité, de l’exactitude et de la fixation de durée de conservation adéquate des données à caractère personnel traitées, sur un portail de l’ENT lui étant dédié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Du choix [</w:t>
      </w:r>
      <w:r>
        <w:rPr>
          <w:rFonts w:eastAsia="Droid Sans Fallback" w:ascii="Marianne" w:hAnsi="Marianne"/>
          <w:i/>
          <w:iCs/>
          <w:lang w:eastAsia="zh-CN"/>
        </w:rPr>
        <w:t>Option : le cas échéant concerté]</w:t>
      </w:r>
      <w:r>
        <w:rPr>
          <w:rFonts w:eastAsia="Droid Sans Fallback" w:ascii="Marianne" w:hAnsi="Marianne"/>
          <w:lang w:eastAsia="zh-CN"/>
        </w:rPr>
        <w:t xml:space="preserve"> d’une solution ENT répondant aux exigences du schéma directeur national des ENT et de la sécurisation juridique de la relation conventionnel avec l’éditeur retenu ;</w:t>
      </w:r>
    </w:p>
    <w:p>
      <w:pPr>
        <w:pStyle w:val="BodyText"/>
        <w:rPr>
          <w:rFonts w:ascii="Marianne" w:hAnsi="Marianne" w:eastAsia="Droid Sans Fallback"/>
          <w:lang w:eastAsia="zh-CN"/>
        </w:rPr>
      </w:pPr>
      <w:r>
        <w:rPr>
          <w:rFonts w:eastAsia="Droid Sans Fallback" w:ascii="Marianne" w:hAnsi="Marianne"/>
          <w:lang w:eastAsia="zh-CN"/>
        </w:rPr>
        <w:t xml:space="preserve">L’établissement est responsable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De la proportionnalité, l’exactitude et la fixation de durée de conservation adéquate des données à caractère personnel des élèves et des personnels relevant de son autorité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De l’organisation du déploiement de l’ENT de son établissement : de la gestion de l’annuaire et des droits des utilisateurs de l’ENT.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Du choix pour son établissement (et de la régularité de la finalité associée) des services proposés par l’ENT ainsi que d’éventuels services tiers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De la sensibilisation des utilisateurs des ENT aux mesures élémentaires de sécurité telles que la non-divulgation de leurs identifiants de connexion à leur compte ENT et de la mise en place d’une assistance avec le concours des services d’appui de l’Académie ; </w:t>
      </w:r>
    </w:p>
    <w:p>
      <w:pPr>
        <w:pStyle w:val="BodyText"/>
        <w:rPr>
          <w:rFonts w:ascii="Marianne" w:hAnsi="Marianne" w:eastAsia="Droid Sans Fallback"/>
          <w:lang w:eastAsia="zh-CN"/>
        </w:rPr>
      </w:pPr>
      <w:r>
        <w:rPr>
          <w:rFonts w:eastAsia="Droid Sans Fallback" w:ascii="Marianne" w:hAnsi="Marianne"/>
          <w:lang w:eastAsia="zh-CN"/>
        </w:rPr>
        <w:t xml:space="preserve">Les parties ont, pris par ailleurs, l’engagement mutuel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D’une information et d’une assistance réciproque, dans le respect de leurs obligations respectives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De la documentation de conformité de cette activité de traitement (via une inscription dans leur registre des activités de traitement)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Du respect des droits des personnes concernées étant précisé que chacune d’entre elle est responsable du traitement des demandes de droit émanant des personnes concernées sur lesquelles elle exerce son autorité et/ou portant sur un module de l’ENT lui étant propre.</w:t>
      </w:r>
    </w:p>
    <w:p>
      <w:pPr>
        <w:pStyle w:val="BodyText"/>
        <w:rPr>
          <w:rFonts w:ascii="Marianne" w:hAnsi="Marianne" w:eastAsia="Droid Sans Fallback"/>
          <w:lang w:eastAsia="zh-CN"/>
        </w:rPr>
      </w:pPr>
      <w:r>
        <w:rPr>
          <w:rFonts w:eastAsia="Droid Sans Fallback" w:ascii="Marianne" w:hAnsi="Marianne"/>
          <w:lang w:eastAsia="zh-CN"/>
        </w:rPr>
        <w:t xml:space="preserve">En tout état de cause, les parties sont solidairement responsables à l’égard des personnes concernées des opérations réalisées en responsabilité conjointe. </w:t>
      </w:r>
    </w:p>
    <w:p>
      <w:pPr>
        <w:pStyle w:val="BodyText"/>
        <w:rPr>
          <w:rFonts w:ascii="Marianne" w:hAnsi="Marianne" w:eastAsia="Droid Sans Fallback"/>
          <w:lang w:eastAsia="zh-CN"/>
        </w:rPr>
      </w:pPr>
      <w:r>
        <w:rPr>
          <w:rFonts w:eastAsia="Droid Sans Fallback" w:ascii="Marianne" w:hAnsi="Marianne"/>
          <w:lang w:eastAsia="zh-CN"/>
        </w:rPr>
      </w:r>
    </w:p>
    <w:p>
      <w:pPr>
        <w:pStyle w:val="BodyText"/>
        <w:pBdr>
          <w:bottom w:val="single" w:sz="4" w:space="1" w:color="000000"/>
        </w:pBdr>
        <w:rPr>
          <w:rFonts w:ascii="Marianne" w:hAnsi="Marianne" w:eastAsia="Droid Sans Fallback"/>
          <w:b/>
          <w:bCs/>
          <w:lang w:eastAsia="zh-CN"/>
        </w:rPr>
      </w:pPr>
      <w:r>
        <w:rPr>
          <w:rFonts w:eastAsia="Droid Sans Fallback" w:ascii="Marianne" w:hAnsi="Marianne"/>
          <w:b/>
          <w:bCs/>
          <w:lang w:eastAsia="zh-CN"/>
        </w:rPr>
        <w:t>Article 3 – Droits des personnes concernées </w:t>
      </w:r>
    </w:p>
    <w:p>
      <w:pPr>
        <w:pStyle w:val="BodyText"/>
        <w:rPr>
          <w:rFonts w:ascii="Marianne" w:hAnsi="Marianne" w:eastAsia="Droid Sans Fallback"/>
          <w:lang w:eastAsia="zh-CN"/>
        </w:rPr>
      </w:pPr>
      <w:r>
        <w:rPr>
          <w:rFonts w:eastAsia="Droid Sans Fallback" w:ascii="Marianne" w:hAnsi="Marianne"/>
          <w:lang w:eastAsia="zh-CN"/>
        </w:rPr>
        <w:t xml:space="preserve">Pour rappel, s’agissant de l’activité de traitement susvisée, les personnes concernées disposent du droit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D’être informées de ses principales caractéristiques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D’accéder aux données détenues par les responsables de traitement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De solliciter une rectification des données erronées ou incomplètes les concernant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De s’opposer, lorsque des circonstances particulières le justifient au traitement de leurs données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De solliciter, dans les conditions fixées par la réglementation, la limitation du traitement ; </w:t>
      </w:r>
    </w:p>
    <w:p>
      <w:pPr>
        <w:pStyle w:val="BodyText"/>
        <w:numPr>
          <w:ilvl w:val="0"/>
          <w:numId w:val="17"/>
        </w:numPr>
        <w:rPr>
          <w:rFonts w:ascii="Marianne" w:hAnsi="Marianne" w:eastAsia="Droid Sans Fallback"/>
          <w:lang w:eastAsia="zh-CN"/>
        </w:rPr>
      </w:pPr>
      <w:r>
        <w:rPr>
          <w:rFonts w:eastAsia="Droid Sans Fallback" w:ascii="Marianne" w:hAnsi="Marianne"/>
          <w:lang w:eastAsia="zh-CN"/>
        </w:rPr>
        <w:t xml:space="preserve">De formuler des directives post-mortem </w:t>
      </w:r>
    </w:p>
    <w:p>
      <w:pPr>
        <w:pStyle w:val="BodyText"/>
        <w:rPr>
          <w:rFonts w:ascii="Marianne" w:hAnsi="Marianne" w:eastAsia="Droid Sans Fallback"/>
          <w:b/>
          <w:bCs/>
          <w:lang w:eastAsia="zh-CN"/>
        </w:rPr>
      </w:pPr>
      <w:r>
        <w:rPr>
          <w:rFonts w:eastAsia="Droid Sans Fallback" w:ascii="Marianne" w:hAnsi="Marianne"/>
          <w:b/>
          <w:bCs/>
          <w:lang w:eastAsia="zh-CN"/>
        </w:rPr>
      </w:r>
    </w:p>
    <w:p>
      <w:pPr>
        <w:pStyle w:val="BodyText"/>
        <w:pBdr>
          <w:bottom w:val="single" w:sz="4" w:space="1" w:color="000000"/>
        </w:pBdr>
        <w:rPr>
          <w:rFonts w:ascii="Marianne" w:hAnsi="Marianne" w:eastAsia="Droid Sans Fallback"/>
          <w:b/>
          <w:bCs/>
          <w:lang w:eastAsia="zh-CN"/>
        </w:rPr>
      </w:pPr>
      <w:r>
        <w:rPr>
          <w:rFonts w:eastAsia="Droid Sans Fallback" w:ascii="Marianne" w:hAnsi="Marianne"/>
          <w:b/>
          <w:bCs/>
          <w:lang w:eastAsia="zh-CN"/>
        </w:rPr>
        <w:t>Article 4 – Point de contact </w:t>
      </w:r>
    </w:p>
    <w:p>
      <w:pPr>
        <w:pStyle w:val="BodyText"/>
        <w:rPr>
          <w:rFonts w:ascii="Marianne" w:hAnsi="Marianne" w:eastAsia="Droid Sans Fallback"/>
          <w:lang w:eastAsia="zh-CN"/>
        </w:rPr>
      </w:pPr>
      <w:r>
        <w:rPr>
          <w:rFonts w:eastAsia="Droid Sans Fallback" w:ascii="Marianne" w:hAnsi="Marianne"/>
          <w:lang w:eastAsia="zh-CN"/>
        </w:rPr>
        <w:t>Les personnes concernées ayant des interrogations sur le traitement de leurs données ou souhaitant faire valoir l’un de leurs droits peuvent saisir de façon privilégier au délégué à la protection des données de l’établissement [</w:t>
      </w:r>
      <w:r>
        <w:rPr>
          <w:rFonts w:eastAsia="Droid Sans Fallback" w:ascii="Marianne" w:hAnsi="Marianne"/>
          <w:i/>
          <w:iCs/>
          <w:lang w:eastAsia="zh-CN"/>
        </w:rPr>
        <w:t>indiquer ses coordonnées</w:t>
      </w:r>
      <w:r>
        <w:rPr>
          <w:rFonts w:eastAsia="Droid Sans Fallback" w:ascii="Marianne" w:hAnsi="Marianne"/>
          <w:lang w:eastAsia="zh-CN"/>
        </w:rPr>
        <w:t>].</w:t>
      </w:r>
    </w:p>
    <w:p>
      <w:pPr>
        <w:pStyle w:val="BodyText"/>
        <w:rPr>
          <w:rFonts w:ascii="Marianne" w:hAnsi="Marianne" w:eastAsia="Droid Sans Fallback"/>
          <w:lang w:eastAsia="zh-CN"/>
        </w:rPr>
      </w:pPr>
      <w:r>
        <w:rPr>
          <w:rFonts w:eastAsia="Droid Sans Fallback" w:ascii="Marianne" w:hAnsi="Marianne"/>
          <w:lang w:eastAsia="zh-CN"/>
        </w:rPr>
        <w:t>Pour faire valoir un droit Informatique &amp; Libertés susvisés, les personnes concernées peuvent également saisir le délégué à la protection des données de la collectivité x [</w:t>
      </w:r>
      <w:r>
        <w:rPr>
          <w:rFonts w:eastAsia="Droid Sans Fallback" w:ascii="Marianne" w:hAnsi="Marianne"/>
          <w:i/>
          <w:iCs/>
          <w:lang w:eastAsia="zh-CN"/>
        </w:rPr>
        <w:t>indiquer ses coordonnées</w:t>
      </w:r>
      <w:r>
        <w:rPr>
          <w:rFonts w:eastAsia="Droid Sans Fallback" w:ascii="Marianne" w:hAnsi="Marianne"/>
          <w:lang w:eastAsia="zh-CN"/>
        </w:rPr>
        <w:t>] ou de l’académie x [</w:t>
      </w:r>
      <w:r>
        <w:rPr>
          <w:rFonts w:eastAsia="Droid Sans Fallback" w:ascii="Marianne" w:hAnsi="Marianne"/>
          <w:i/>
          <w:iCs/>
          <w:lang w:eastAsia="zh-CN"/>
        </w:rPr>
        <w:t>indiquer ses coordonnées].</w:t>
      </w:r>
    </w:p>
    <w:p>
      <w:pPr>
        <w:pStyle w:val="BodyText"/>
        <w:rPr>
          <w:rFonts w:ascii="Marianne" w:hAnsi="Marianne" w:eastAsia="Droid Sans Fallback"/>
          <w:lang w:eastAsia="zh-CN"/>
        </w:rPr>
      </w:pPr>
      <w:r>
        <w:rPr>
          <w:rFonts w:eastAsia="Droid Sans Fallback" w:ascii="Marianne" w:hAnsi="Marianne"/>
          <w:lang w:eastAsia="zh-CN"/>
        </w:rPr>
      </w:r>
    </w:p>
    <w:p>
      <w:pPr>
        <w:pStyle w:val="Normal"/>
        <w:spacing w:before="0" w:after="160"/>
        <w:rPr>
          <w:rFonts w:ascii="Marianne" w:hAnsi="Marianne" w:eastAsia="Droid Sans Fallback"/>
          <w:szCs w:val="24"/>
          <w:lang w:eastAsia="zh-CN"/>
        </w:rPr>
      </w:pPr>
      <w:r>
        <w:rPr>
          <w:rFonts w:ascii="Marianne" w:hAnsi="Marianne"/>
        </w:rPr>
      </w:r>
    </w:p>
    <w:sectPr>
      <w:type w:val="nextPage"/>
      <w:pgSz w:w="11906" w:h="16838"/>
      <w:pgMar w:left="1417" w:right="1417" w:gutter="0" w:header="0"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Aptos">
    <w:charset w:val="01" w:characterSet="utf-8"/>
    <w:family w:val="roman"/>
    <w:pitch w:val="variable"/>
  </w:font>
  <w:font w:name="Aptos Display">
    <w:charset w:val="01" w:characterSet="utf-8"/>
    <w:family w:val="roman"/>
    <w:pitch w:val="variable"/>
  </w:font>
  <w:font w:name="Marianne Light">
    <w:charset w:val="01" w:characterSet="utf-8"/>
    <w:family w:val="roman"/>
    <w:pitch w:val="variable"/>
  </w:font>
  <w:font w:name="Courier New">
    <w:charset w:val="01" w:characterSet="utf-8"/>
    <w:family w:val="roman"/>
    <w:pitch w:val="variable"/>
  </w:font>
  <w:font w:name="Marianne Medium">
    <w:charset w:val="01" w:characterSet="utf-8"/>
    <w:family w:val="roman"/>
    <w:pitch w:val="variable"/>
  </w:font>
  <w:font w:name="Arial">
    <w:charset w:val="01" w:characterSet="utf-8"/>
    <w:family w:val="swiss"/>
    <w:pitch w:val="variable"/>
  </w:font>
  <w:font w:name="Calibri">
    <w:charset w:val="01" w:characterSet="utf-8"/>
    <w:family w:val="swiss"/>
    <w:pitch w:val="variable"/>
  </w:font>
  <w:font w:name="Arial Bold">
    <w:charset w:val="01" w:characterSet="utf-8"/>
    <w:family w:val="roman"/>
    <w:pitch w:val="variable"/>
  </w:font>
  <w:font w:name="Marianne">
    <w:charset w:val="01" w:characterSet="utf-8"/>
    <w:family w:val="roman"/>
    <w:pitch w:val="variable"/>
  </w:font>
  <w:font w:name="Tahoma">
    <w:charset w:val="01" w:characterSet="utf-8"/>
    <w:family w:val="swiss"/>
    <w:pitch w:val="variable"/>
  </w:font>
  <w:font w:name="Consolas">
    <w:charset w:val="01" w:characterSet="utf-8"/>
    <w:family w:val="roman"/>
    <w:pitch w:val="variable"/>
  </w:font>
  <w:font w:name="Segoe UI">
    <w:charset w:val="01" w:characterSet="utf-8"/>
    <w:family w:val="swiss"/>
    <w:pitch w:val="variable"/>
  </w:font>
  <w:font w:name="Liberation Sans">
    <w:altName w:val="Arial"/>
    <w:charset w:val="01" w:characterSet="utf-8"/>
    <w:family w:val="swiss"/>
    <w:pitch w:val="variable"/>
  </w:font>
  <w:font w:name="Helvetica">
    <w:altName w:val="Arial"/>
    <w:charset w:val="01" w:characterSet="utf-8"/>
    <w:family w:val="swiss"/>
    <w:pitch w:val="variable"/>
  </w:font>
  <w:font w:name="Arial Narrow">
    <w:charset w:val="01" w:characterSet="utf-8"/>
    <w:family w:val="swiss"/>
    <w:pitch w:val="variable"/>
  </w:font>
  <w:font w:name="Times New Roman">
    <w:charset w:val="01" w:characterSet="utf-8"/>
    <w:family w:val="roman"/>
    <w:pitch w:val="variable"/>
  </w:font>
  <w:font w:name="ZapfDingbats">
    <w:charset w:val="02"/>
    <w:family w:val="auto"/>
    <w:pitch w:val="default"/>
  </w:font>
  <w:font w:name="Wingdings 3">
    <w:charset w:val="02"/>
    <w:family w:val="auto"/>
    <w:pitch w:val="default"/>
  </w:font>
  <w:font w:name="Symbol">
    <w:charset w:val="02"/>
    <w:family w:val="auto"/>
    <w:pitch w:val="default"/>
  </w:font>
  <w:font w:name="Wingdings">
    <w:charset w:val="02"/>
    <w:family w:val="auto"/>
    <w:pitch w:val="default"/>
  </w:font>
  <w:font w:name="Courier New">
    <w:charset w:val="01"/>
    <w:family w:val="modern"/>
    <w:pitch w:val="fixed"/>
  </w:font>
  <w:font w:name="Times New Roman">
    <w:charset w:val="01"/>
    <w:family w:val="roman"/>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3"/>
      </w:pPr>
      <w:rPr>
        <w:rFonts w:ascii="ZapfDingbats" w:hAnsi="ZapfDingbats" w:cs="ZapfDingbats" w:hint="default"/>
        <w:b w:val="false"/>
        <w:i w:val="false"/>
        <w:color w:val="5770BE"/>
        <w:sz w:val="12"/>
        <w:szCs w:val="12"/>
      </w:rPr>
    </w:lvl>
    <w:lvl w:ilvl="1">
      <w:start w:val="1"/>
      <w:numFmt w:val="bullet"/>
      <w:lvlText w:val=""/>
      <w:lvlJc w:val="start"/>
      <w:pPr>
        <w:tabs>
          <w:tab w:val="num" w:pos="1440"/>
        </w:tabs>
        <w:ind w:start="1440" w:hanging="360"/>
      </w:pPr>
      <w:rPr>
        <w:rFonts w:ascii="Wingdings 3" w:hAnsi="Wingdings 3" w:cs="Wingdings 3" w:hint="default"/>
        <w:b w:val="false"/>
        <w:i w:val="false"/>
        <w:color w:val="4853A2"/>
        <w:sz w:val="20"/>
        <w:szCs w:val="20"/>
      </w:rPr>
    </w:lvl>
    <w:lvl w:ilvl="2">
      <w:start w:val="1"/>
      <w:numFmt w:val="bullet"/>
      <w:lvlText w:val=""/>
      <w:lvlJc w:val="start"/>
      <w:pPr>
        <w:tabs>
          <w:tab w:val="num" w:pos="2160"/>
        </w:tabs>
        <w:ind w:start="2160" w:hanging="360"/>
      </w:pPr>
      <w:rPr>
        <w:rFonts w:ascii="Symbol" w:hAnsi="Symbol" w:cs="Symbol" w:hint="default"/>
        <w:color w:val="4853A2"/>
        <w:sz w:val="18"/>
        <w:szCs w:val="18"/>
      </w:rPr>
    </w:lvl>
    <w:lvl w:ilvl="3">
      <w:start w:val="1"/>
      <w:numFmt w:val="bullet"/>
      <w:lvlText w:val=""/>
      <w:lvlJc w:val="start"/>
      <w:pPr>
        <w:tabs>
          <w:tab w:val="num" w:pos="2880"/>
        </w:tabs>
        <w:ind w:start="2880" w:hanging="360"/>
      </w:pPr>
      <w:rPr>
        <w:rFonts w:ascii="Symbol" w:hAnsi="Symbol" w:cs="Symbol" w:hint="default"/>
        <w:color w:val="4853A2"/>
        <w:sz w:val="16"/>
        <w:szCs w:val="16"/>
      </w:rPr>
    </w:lvl>
    <w:lvl w:ilvl="4">
      <w:start w:val="1"/>
      <w:numFmt w:val="bullet"/>
      <w:lvlText w:val=""/>
      <w:lvlJc w:val="start"/>
      <w:pPr>
        <w:tabs>
          <w:tab w:val="num" w:pos="3600"/>
        </w:tabs>
        <w:ind w:start="3600" w:hanging="360"/>
      </w:pPr>
      <w:rPr>
        <w:rFonts w:ascii="Symbol" w:hAnsi="Symbol" w:cs="Symbol" w:hint="default"/>
        <w:color w:val="4853A2"/>
        <w:sz w:val="16"/>
        <w:szCs w:val="16"/>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2">
    <w:lvl w:ilvl="0">
      <w:start w:val="1"/>
      <w:numFmt w:val="bullet"/>
      <w:lvlText w:val=""/>
      <w:lvlJc w:val="start"/>
      <w:pPr>
        <w:tabs>
          <w:tab w:val="num" w:pos="397"/>
        </w:tabs>
        <w:ind w:start="397" w:hanging="191"/>
      </w:pPr>
      <w:rPr>
        <w:rFonts w:ascii="Symbol" w:hAnsi="Symbol" w:cs="Symbol" w:hint="default"/>
        <w:color w:val="6666FF"/>
        <w:sz w:val="16"/>
        <w:szCs w:val="16"/>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3">
    <w:lvl w:ilvl="0">
      <w:start w:val="1"/>
      <w:numFmt w:val="bullet"/>
      <w:lvlText w:val=""/>
      <w:lvlJc w:val="start"/>
      <w:pPr>
        <w:tabs>
          <w:tab w:val="num" w:pos="0"/>
        </w:tabs>
        <w:ind w:start="502" w:hanging="360"/>
      </w:pPr>
      <w:rPr>
        <w:rFonts w:ascii="Wingdings" w:hAnsi="Wingdings" w:cs="Wingdings" w:hint="default"/>
        <w:b w:val="false"/>
        <w:i w:val="false"/>
        <w:color w:val="4853A2"/>
        <w:sz w:val="16"/>
        <w:szCs w:val="12"/>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4">
    <w:lvl w:ilvl="0">
      <w:start w:val="1"/>
      <w:numFmt w:val="bullet"/>
      <w:lvlText w:val=""/>
      <w:lvlJc w:val="start"/>
      <w:pPr>
        <w:tabs>
          <w:tab w:val="num" w:pos="0"/>
        </w:tabs>
        <w:ind w:start="927" w:hanging="360"/>
      </w:pPr>
      <w:rPr>
        <w:rFonts w:ascii="Wingdings 3" w:hAnsi="Wingdings 3" w:cs="Wingdings 3" w:hint="default"/>
        <w:b w:val="false"/>
        <w:i w:val="false"/>
        <w:color w:val="4853A2"/>
        <w:sz w:val="20"/>
        <w:szCs w:val="20"/>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5">
    <w:lvl w:ilvl="0">
      <w:start w:val="1"/>
      <w:numFmt w:val="bullet"/>
      <w:lvlText w:val=""/>
      <w:lvlJc w:val="start"/>
      <w:pPr>
        <w:tabs>
          <w:tab w:val="num" w:pos="0"/>
        </w:tabs>
        <w:ind w:start="1340" w:hanging="360"/>
      </w:pPr>
      <w:rPr>
        <w:rFonts w:ascii="Symbol" w:hAnsi="Symbol" w:cs="Symbol" w:hint="default"/>
        <w:color w:val="4853A2"/>
        <w:sz w:val="18"/>
        <w:szCs w:val="18"/>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6">
    <w:lvl w:ilvl="0">
      <w:start w:val="1"/>
      <w:numFmt w:val="decimal"/>
      <w:lvlText w:val="%1)"/>
      <w:lvlJc w:val="start"/>
      <w:pPr>
        <w:tabs>
          <w:tab w:val="num" w:pos="360"/>
        </w:tabs>
        <w:ind w:start="360" w:hanging="360"/>
      </w:pPr>
      <w:rPr/>
    </w:lvl>
    <w:lvl w:ilvl="1">
      <w:start w:val="1"/>
      <w:numFmt w:val="lowerLetter"/>
      <w:lvlText w:val="%2)"/>
      <w:lvlJc w:val="start"/>
      <w:pPr>
        <w:tabs>
          <w:tab w:val="num" w:pos="720"/>
        </w:tabs>
        <w:ind w:start="720" w:hanging="360"/>
      </w:pPr>
      <w:rPr/>
    </w:lvl>
    <w:lvl w:ilvl="2">
      <w:start w:val="1"/>
      <w:numFmt w:val="lowerRoman"/>
      <w:lvlText w:val="%3)"/>
      <w:lvlJc w:val="start"/>
      <w:pPr>
        <w:tabs>
          <w:tab w:val="num" w:pos="1080"/>
        </w:tabs>
        <w:ind w:start="1080" w:hanging="360"/>
      </w:pPr>
      <w:rPr/>
    </w:lvl>
    <w:lvl w:ilvl="3">
      <w:start w:val="1"/>
      <w:numFmt w:val="decimal"/>
      <w:lvlText w:val="(%4)"/>
      <w:lvlJc w:val="start"/>
      <w:pPr>
        <w:tabs>
          <w:tab w:val="num" w:pos="1440"/>
        </w:tabs>
        <w:ind w:start="1440" w:hanging="360"/>
      </w:pPr>
      <w:rPr/>
    </w:lvl>
    <w:lvl w:ilvl="4">
      <w:start w:val="1"/>
      <w:numFmt w:val="lowerLetter"/>
      <w:lvlText w:val="(%5)"/>
      <w:lvlJc w:val="start"/>
      <w:pPr>
        <w:tabs>
          <w:tab w:val="num" w:pos="1800"/>
        </w:tabs>
        <w:ind w:start="1800" w:hanging="360"/>
      </w:pPr>
      <w:rPr/>
    </w:lvl>
    <w:lvl w:ilvl="5">
      <w:start w:val="1"/>
      <w:numFmt w:val="lowerRoman"/>
      <w:lvlText w:val="(%6)"/>
      <w:lvlJc w:val="start"/>
      <w:pPr>
        <w:tabs>
          <w:tab w:val="num" w:pos="2160"/>
        </w:tabs>
        <w:ind w:start="2160" w:hanging="360"/>
      </w:pPr>
      <w:rPr/>
    </w:lvl>
    <w:lvl w:ilvl="6">
      <w:start w:val="1"/>
      <w:numFmt w:val="decimal"/>
      <w:lvlText w:val="%7."/>
      <w:lvlJc w:val="start"/>
      <w:pPr>
        <w:tabs>
          <w:tab w:val="num" w:pos="2520"/>
        </w:tabs>
        <w:ind w:start="2520" w:hanging="360"/>
      </w:pPr>
      <w:rPr/>
    </w:lvl>
    <w:lvl w:ilvl="7">
      <w:start w:val="1"/>
      <w:numFmt w:val="lowerLetter"/>
      <w:lvlText w:val="%8."/>
      <w:lvlJc w:val="start"/>
      <w:pPr>
        <w:tabs>
          <w:tab w:val="num" w:pos="2880"/>
        </w:tabs>
        <w:ind w:start="2880" w:hanging="360"/>
      </w:pPr>
      <w:rPr/>
    </w:lvl>
    <w:lvl w:ilvl="8">
      <w:start w:val="1"/>
      <w:numFmt w:val="lowerRoman"/>
      <w:lvlText w:val="%9."/>
      <w:lvlJc w:val="start"/>
      <w:pPr>
        <w:tabs>
          <w:tab w:val="num" w:pos="3240"/>
        </w:tabs>
        <w:ind w:start="3240" w:hanging="360"/>
      </w:pPr>
      <w:rPr/>
    </w:lvl>
  </w:abstractNum>
  <w:abstractNum w:abstractNumId="7">
    <w:lvl w:ilvl="0">
      <w:start w:val="1"/>
      <w:numFmt w:val="bullet"/>
      <w:lvlText w:val=""/>
      <w:lvlJc w:val="start"/>
      <w:pPr>
        <w:tabs>
          <w:tab w:val="num" w:pos="360"/>
        </w:tabs>
        <w:ind w:start="360" w:hanging="360"/>
      </w:pPr>
      <w:rPr>
        <w:rFonts w:ascii="Wingdings" w:hAnsi="Wingdings" w:cs="Wingdings" w:hint="default"/>
        <w:color w:val="auto"/>
        <w:sz w:val="12"/>
        <w:szCs w:val="12"/>
        <w:vertAlign w:val="superscrip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8">
    <w:lvl w:ilvl="0">
      <w:start w:val="1"/>
      <w:numFmt w:val="bullet"/>
      <w:lvlText w:val=""/>
      <w:lvlJc w:val="start"/>
      <w:pPr>
        <w:tabs>
          <w:tab w:val="num" w:pos="720"/>
        </w:tabs>
        <w:ind w:start="720" w:hanging="360"/>
      </w:pPr>
      <w:rPr>
        <w:rFonts w:ascii="Symbol" w:hAnsi="Symbol" w:cs="Symbol" w:hint="default"/>
        <w:b/>
        <w:i w:val="false"/>
        <w:color w:val="auto"/>
        <w:lang w:val="en-GB"/>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9">
    <w:lvl w:ilvl="0">
      <w:start w:val="1"/>
      <w:numFmt w:val="bullet"/>
      <w:lvlText w:val=""/>
      <w:lvlJc w:val="start"/>
      <w:pPr>
        <w:tabs>
          <w:tab w:val="num" w:pos="1080"/>
        </w:tabs>
        <w:ind w:start="1080" w:hanging="360"/>
      </w:pPr>
      <w:rPr>
        <w:rFonts w:ascii="Wingdings" w:hAnsi="Wingdings" w:cs="Wingdings" w:hint="default"/>
        <w:color w:val="auto"/>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0">
    <w:lvl w:ilvl="0">
      <w:start w:val="1"/>
      <w:numFmt w:val="bullet"/>
      <w:lvlText w:val=""/>
      <w:lvlJc w:val="start"/>
      <w:pPr>
        <w:tabs>
          <w:tab w:val="num" w:pos="720"/>
        </w:tabs>
        <w:ind w:start="720" w:hanging="360"/>
      </w:pPr>
      <w:rPr>
        <w:rFonts w:ascii="Symbol" w:hAnsi="Symbol" w:cs="Symbol"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11">
    <w:lvl w:ilvl="0">
      <w:start w:val="1"/>
      <w:numFmt w:val="bullet"/>
      <w:lvlText w:val=""/>
      <w:lvlJc w:val="start"/>
      <w:pPr>
        <w:tabs>
          <w:tab w:val="num" w:pos="1080"/>
        </w:tabs>
        <w:ind w:start="1080"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12">
    <w:lvl w:ilvl="0">
      <w:start w:val="1"/>
      <w:numFmt w:val="upperLetter"/>
      <w:lvlText w:val="%1"/>
      <w:lvlJc w:val="start"/>
      <w:pPr>
        <w:tabs>
          <w:tab w:val="num" w:pos="72"/>
        </w:tabs>
        <w:ind w:start="72" w:hanging="432"/>
      </w:pPr>
      <w:rPr/>
    </w:lvl>
    <w:lvl w:ilvl="1">
      <w:start w:val="1"/>
      <w:numFmt w:val="decimal"/>
      <w:lvlText w:val="%1.%2"/>
      <w:lvlJc w:val="start"/>
      <w:pPr>
        <w:tabs>
          <w:tab w:val="num" w:pos="216"/>
        </w:tabs>
        <w:ind w:start="216" w:hanging="576"/>
      </w:pPr>
      <w:rPr/>
    </w:lvl>
    <w:lvl w:ilvl="2">
      <w:start w:val="1"/>
      <w:numFmt w:val="decimal"/>
      <w:lvlText w:val="%1.%2.%3"/>
      <w:lvlJc w:val="start"/>
      <w:pPr>
        <w:tabs>
          <w:tab w:val="num" w:pos="360"/>
        </w:tabs>
        <w:ind w:start="360" w:hanging="720"/>
      </w:pPr>
      <w:rPr/>
    </w:lvl>
    <w:lvl w:ilvl="3">
      <w:start w:val="1"/>
      <w:numFmt w:val="decimal"/>
      <w:lvlText w:val="%1.%2.%3.%4"/>
      <w:lvlJc w:val="start"/>
      <w:pPr>
        <w:tabs>
          <w:tab w:val="num" w:pos="504"/>
        </w:tabs>
        <w:ind w:start="504" w:hanging="864"/>
      </w:pPr>
      <w:rPr/>
    </w:lvl>
    <w:lvl w:ilvl="4">
      <w:start w:val="1"/>
      <w:numFmt w:val="none"/>
      <w:suff w:val="nothing"/>
      <w:lvlText w:val=""/>
      <w:lvlJc w:val="start"/>
      <w:pPr>
        <w:tabs>
          <w:tab w:val="num" w:pos="0"/>
        </w:tabs>
        <w:ind w:start="-360" w:hanging="0"/>
      </w:pPr>
      <w:rPr/>
    </w:lvl>
    <w:lvl w:ilvl="5">
      <w:start w:val="1"/>
      <w:numFmt w:val="none"/>
      <w:suff w:val="nothing"/>
      <w:lvlText w:val=""/>
      <w:lvlJc w:val="start"/>
      <w:pPr>
        <w:tabs>
          <w:tab w:val="num" w:pos="0"/>
        </w:tabs>
        <w:ind w:start="-360" w:hanging="0"/>
      </w:pPr>
      <w:rPr/>
    </w:lvl>
    <w:lvl w:ilvl="6">
      <w:start w:val="1"/>
      <w:numFmt w:val="none"/>
      <w:suff w:val="nothing"/>
      <w:lvlText w:val=""/>
      <w:lvlJc w:val="start"/>
      <w:pPr>
        <w:tabs>
          <w:tab w:val="num" w:pos="0"/>
        </w:tabs>
        <w:ind w:start="-360" w:hanging="0"/>
      </w:pPr>
      <w:rPr/>
    </w:lvl>
    <w:lvl w:ilvl="7">
      <w:start w:val="1"/>
      <w:numFmt w:val="none"/>
      <w:suff w:val="nothing"/>
      <w:lvlText w:val=""/>
      <w:lvlJc w:val="start"/>
      <w:pPr>
        <w:tabs>
          <w:tab w:val="num" w:pos="0"/>
        </w:tabs>
        <w:ind w:start="-360" w:hanging="0"/>
      </w:pPr>
      <w:rPr/>
    </w:lvl>
    <w:lvl w:ilvl="8">
      <w:start w:val="1"/>
      <w:numFmt w:val="none"/>
      <w:suff w:val="nothing"/>
      <w:lvlText w:val=""/>
      <w:lvlJc w:val="start"/>
      <w:pPr>
        <w:tabs>
          <w:tab w:val="num" w:pos="0"/>
        </w:tabs>
        <w:ind w:start="-360" w:hanging="0"/>
      </w:pPr>
      <w:rPr/>
    </w:lvl>
  </w:abstractNum>
  <w:abstractNum w:abstractNumId="13">
    <w:lvl w:ilvl="0">
      <w:start w:val="1"/>
      <w:numFmt w:val="bullet"/>
      <w:lvlText w:val=""/>
      <w:lvlJc w:val="start"/>
      <w:pPr>
        <w:tabs>
          <w:tab w:val="num" w:pos="360"/>
        </w:tabs>
        <w:ind w:start="360" w:hanging="360"/>
      </w:pPr>
      <w:rPr>
        <w:rFonts w:ascii="Wingdings" w:hAnsi="Wingdings" w:cs="Wingdings" w:hint="default"/>
        <w:b/>
        <w:i w:val="false"/>
        <w:sz w:val="12"/>
        <w:szCs w:val="12"/>
        <w:vertAlign w:val="superscrip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14">
    <w:lvl w:ilvl="0">
      <w:start w:val="1"/>
      <w:numFmt w:val="bullet"/>
      <w:lvlText w:val=""/>
      <w:lvlJc w:val="start"/>
      <w:pPr>
        <w:tabs>
          <w:tab w:val="num" w:pos="1440"/>
        </w:tabs>
        <w:ind w:start="144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5">
    <w:lvl w:ilvl="0">
      <w:start w:val="1"/>
      <w:numFmt w:val="bullet"/>
      <w:lvlText w:val=""/>
      <w:lvlJc w:val="start"/>
      <w:pPr>
        <w:tabs>
          <w:tab w:val="num" w:pos="1800"/>
        </w:tabs>
        <w:ind w:start="1800" w:hanging="360"/>
      </w:pPr>
      <w:rPr>
        <w:rFonts w:ascii="Wingdings" w:hAnsi="Wingdings" w:cs="Wingdings" w:hint="default"/>
        <w:color w:val="auto"/>
        <w:sz w:val="10"/>
        <w:szCs w:val="10"/>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6">
    <w:lvl w:ilvl="0">
      <w:start w:val="1"/>
      <w:numFmt w:val="upperLetter"/>
      <w:lvlText w:val="%1. "/>
      <w:lvlJc w:val="start"/>
      <w:pPr>
        <w:tabs>
          <w:tab w:val="num" w:pos="432"/>
        </w:tabs>
        <w:ind w:start="432" w:hanging="432"/>
      </w:pPr>
      <w:rPr>
        <w:rFonts w:ascii="Arial" w:hAnsi="Arial"/>
        <w:b w:val="false"/>
        <w:i w:val="false"/>
        <w:sz w:val="32"/>
      </w:rPr>
    </w:lvl>
    <w:lvl w:ilvl="1">
      <w:start w:val="1"/>
      <w:numFmt w:val="decimal"/>
      <w:lvlText w:val="%1.%2"/>
      <w:lvlJc w:val="start"/>
      <w:pPr>
        <w:tabs>
          <w:tab w:val="num" w:pos="576"/>
        </w:tabs>
        <w:ind w:start="576" w:hanging="576"/>
      </w:pPr>
      <w:rPr>
        <w:rFonts w:ascii="Arial" w:hAnsi="Arial"/>
        <w:b w:val="false"/>
        <w:i w:val="false"/>
        <w:sz w:val="28"/>
      </w:rPr>
    </w:lvl>
    <w:lvl w:ilvl="2">
      <w:start w:val="1"/>
      <w:numFmt w:val="decimal"/>
      <w:lvlText w:val="%1.%2.%3"/>
      <w:lvlJc w:val="start"/>
      <w:pPr>
        <w:tabs>
          <w:tab w:val="num" w:pos="720"/>
        </w:tabs>
        <w:ind w:start="720" w:hanging="720"/>
      </w:pPr>
      <w:rPr>
        <w:rFonts w:ascii="Arial" w:hAnsi="Arial"/>
        <w:sz w:val="18"/>
      </w:rPr>
    </w:lvl>
    <w:lvl w:ilvl="3">
      <w:start w:val="1"/>
      <w:numFmt w:val="decimal"/>
      <w:lvlText w:val="%1.%2.%3.%4"/>
      <w:lvlJc w:val="start"/>
      <w:pPr>
        <w:tabs>
          <w:tab w:val="num" w:pos="864"/>
        </w:tabs>
        <w:ind w:start="864" w:hanging="864"/>
      </w:pPr>
      <w:rPr>
        <w:rFonts w:ascii="Times New Roman" w:hAnsi="Times New Roman" w:cs="Times New Roman"/>
        <w:b w:val="false"/>
        <w:bCs w:val="false"/>
        <w:i w:val="false"/>
        <w:iCs w:val="false"/>
        <w:caps w:val="false"/>
        <w:smallCaps w:val="false"/>
        <w:strike w:val="false"/>
        <w:dstrike w:val="false"/>
        <w:vanish w:val="false"/>
        <w:color w:val="000000"/>
        <w:spacing w:val="0"/>
        <w:w w:val="100"/>
        <w:kern w:val="0"/>
        <w:position w:val="0"/>
        <w:sz w:val="0"/>
        <w:szCs w:val="0"/>
        <w:u w:val="none" w:color="000000"/>
        <w:effect w:val="none"/>
        <w:shd w:fill="000000" w:val="clear"/>
        <w:vertAlign w:val="baseline"/>
        <w:em w:val="none"/>
        <w:lang w:val="x-none" w:eastAsia="x-none" w:bidi="x-none"/>
      </w:rPr>
    </w:lvl>
    <w:lvl w:ilvl="4">
      <w:start w:val="1"/>
      <w:numFmt w:val="decimal"/>
      <w:lvlText w:val="%1.%2.%3.%4.%5"/>
      <w:lvlJc w:val="start"/>
      <w:pPr>
        <w:tabs>
          <w:tab w:val="num" w:pos="1008"/>
        </w:tabs>
        <w:ind w:start="1008" w:hanging="1008"/>
      </w:pPr>
      <w:rPr/>
    </w:lvl>
    <w:lvl w:ilvl="5">
      <w:start w:val="1"/>
      <w:numFmt w:val="decimal"/>
      <w:lvlText w:val="%1.%2.%3.%4.%5.%6"/>
      <w:lvlJc w:val="start"/>
      <w:pPr>
        <w:tabs>
          <w:tab w:val="num" w:pos="1152"/>
        </w:tabs>
        <w:ind w:start="1152" w:hanging="1152"/>
      </w:pPr>
      <w:rPr/>
    </w:lvl>
    <w:lvl w:ilvl="6">
      <w:start w:val="1"/>
      <w:numFmt w:val="decimal"/>
      <w:lvlText w:val="%1.%2.%3.%4.%5.%6.%7"/>
      <w:lvlJc w:val="start"/>
      <w:pPr>
        <w:tabs>
          <w:tab w:val="num" w:pos="1296"/>
        </w:tabs>
        <w:ind w:start="1296" w:hanging="1296"/>
      </w:pPr>
      <w:rPr/>
    </w:lvl>
    <w:lvl w:ilvl="7">
      <w:start w:val="1"/>
      <w:numFmt w:val="decimal"/>
      <w:lvlText w:val="%1.%2.%3.%4.%5.%6.%7.%8"/>
      <w:lvlJc w:val="start"/>
      <w:pPr>
        <w:tabs>
          <w:tab w:val="num" w:pos="1440"/>
        </w:tabs>
        <w:ind w:start="1440" w:hanging="1440"/>
      </w:pPr>
      <w:rPr/>
    </w:lvl>
    <w:lvl w:ilvl="8">
      <w:start w:val="1"/>
      <w:numFmt w:val="decimal"/>
      <w:lvlText w:val="%1.%2.%3.%4.%5.%6.%7.%8.%9"/>
      <w:lvlJc w:val="start"/>
      <w:pPr>
        <w:tabs>
          <w:tab w:val="num" w:pos="1584"/>
        </w:tabs>
        <w:ind w:start="1584" w:hanging="1584"/>
      </w:pPr>
      <w:rPr/>
    </w:lvl>
  </w:abstractNum>
  <w:abstractNum w:abstractNumId="17">
    <w:lvl w:ilvl="0">
      <w:start w:val="1"/>
      <w:numFmt w:val="bullet"/>
      <w:lvlText w:val=""/>
      <w:lvlJc w:val="start"/>
      <w:pPr>
        <w:tabs>
          <w:tab w:val="num" w:pos="0"/>
        </w:tabs>
        <w:ind w:start="720" w:hanging="360"/>
      </w:pPr>
      <w:rPr>
        <w:rFonts w:ascii="Wingdings" w:hAnsi="Wingdings" w:cs="Wingdings" w:hint="default"/>
        <w:color w:val="4F81BD"/>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8">
    <w:lvl w:ilvl="0">
      <w:start w:val="1"/>
      <w:numFmt w:val="bullet"/>
      <w:lvlText w:val=""/>
      <w:lvlJc w:val="start"/>
      <w:pPr>
        <w:tabs>
          <w:tab w:val="num" w:pos="1069"/>
        </w:tabs>
        <w:ind w:start="1069" w:hanging="360"/>
      </w:pPr>
      <w:rPr>
        <w:rFonts w:ascii="Wingdings 3" w:hAnsi="Wingdings 3" w:cs="Wingdings 3" w:hint="default"/>
        <w:b w:val="false"/>
        <w:i w:val="false"/>
        <w:color w:val="5770BE"/>
        <w:sz w:val="20"/>
        <w:szCs w:val="20"/>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9">
    <w:lvl w:ilvl="0">
      <w:start w:val="1"/>
      <w:numFmt w:val="bullet"/>
      <w:lvlText w:val="-"/>
      <w:lvlJc w:val="start"/>
      <w:pPr>
        <w:tabs>
          <w:tab w:val="num" w:pos="0"/>
        </w:tabs>
        <w:ind w:start="1418" w:hanging="360"/>
      </w:pPr>
      <w:rPr>
        <w:rFonts w:ascii="Times New Roman" w:hAnsi="Times New Roman" w:cs="Times New Roman"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0">
    <w:lvl w:ilvl="0">
      <w:start w:val="1"/>
      <w:numFmt w:val="bullet"/>
      <w:lvlText w:val=""/>
      <w:lvlJc w:val="start"/>
      <w:pPr>
        <w:tabs>
          <w:tab w:val="num" w:pos="0"/>
        </w:tabs>
        <w:ind w:start="360" w:hanging="360"/>
      </w:pPr>
      <w:rPr>
        <w:rFonts w:ascii="ZapfDingbats" w:hAnsi="ZapfDingbats" w:cs="ZapfDingbats" w:hint="default"/>
        <w:b w:val="false"/>
        <w:i w:val="false"/>
        <w:color w:val="5F7CD0"/>
        <w:sz w:val="10"/>
        <w:szCs w:val="12"/>
        <w:vertAlign w:val="superscript"/>
      </w:rPr>
    </w:lvl>
    <w:lvl w:ilvl="1">
      <w:start w:val="1"/>
      <w:numFmt w:val="bullet"/>
      <w:lvlText w:val="o"/>
      <w:lvlJc w:val="start"/>
      <w:pPr>
        <w:tabs>
          <w:tab w:val="num" w:pos="1440"/>
        </w:tabs>
        <w:ind w:start="1440" w:hanging="360"/>
      </w:pPr>
      <w:rPr>
        <w:rFonts w:ascii="Courier New" w:hAnsi="Courier New" w:cs="Courier New" w:hint="default"/>
        <w:b w:val="false"/>
        <w:i w:val="false"/>
        <w:color w:val="6666FF"/>
        <w:sz w:val="20"/>
        <w:szCs w:val="20"/>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21">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w="http://schemas.openxmlformats.org/wordprocessingml/2006/main">
  <w:zoom w:percent="112"/>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2"/>
        <w:szCs w:val="22"/>
        <w:lang w:val="fr-FR" w:eastAsia="en-US" w:bidi="ar-SA"/>
        <w14:ligatures w14:val="standardContextual"/>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uiPriority="99" w:semiHidden="1" w:unhideWhenUsed="1"/>
    <w:lsdException w:name="index 2" w:uiPriority="99" w:semiHidden="1" w:unhideWhenUsed="1"/>
    <w:lsdException w:name="index 3" w:uiPriority="99" w:semiHidden="1" w:unhideWhenUsed="1"/>
    <w:lsdException w:name="index 4" w:uiPriority="99" w:semiHidden="1" w:unhideWhenUsed="1"/>
    <w:lsdException w:name="index 5" w:uiPriority="99" w:semiHidden="1" w:unhideWhenUsed="1"/>
    <w:lsdException w:name="index 6" w:uiPriority="99" w:semiHidden="1" w:unhideWhenUsed="1"/>
    <w:lsdException w:name="index 7" w:uiPriority="99" w:semiHidden="1" w:unhideWhenUsed="1"/>
    <w:lsdException w:name="index 8" w:uiPriority="99" w:semiHidden="1" w:unhideWhenUsed="1"/>
    <w:lsdException w:name="index 9" w:uiPriority="9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qFormat="1"/>
    <w:lsdException w:name="footnote text" w:uiPriority="99" w:semiHidden="1" w:unhideWhenUsed="1" w:qFormat="1"/>
    <w:lsdException w:name="annotation text" w:uiPriority="99"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uiPriority="99"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semiHidden="1" w:unhideWhenUsed="1" w:qFormat="1"/>
    <w:lsdException w:name="line number" w:semiHidden="1" w:unhideWhenUsed="1"/>
    <w:lsdException w:name="page number" w:semiHidden="1" w:unhideWhenUsed="1"/>
    <w:lsdException w:name="endnote reference" w:semiHidden="1" w:unhideWhenUsed="1"/>
    <w:lsdException w:name="endnote text" w:uiPriority="99" w:semiHidden="1" w:unhideWhenUsed="1"/>
    <w:lsdException w:name="table of authorities" w:uiPriority="99" w:semiHidden="1" w:unhideWhenUsed="1"/>
    <w:lsdException w:name="macro" w:uiPriority="99" w:semiHidden="1" w:unhideWhenUsed="1"/>
    <w:lsdException w:name="toa heading" w:semiHidden="1" w:unhideWhenUsed="1" w:qFormat="1"/>
    <w:lsdException w:name="List" w:semiHidden="1" w:unhideWhenUsed="1"/>
    <w:lsdException w:name="List Bullet" w:uiPriority="99" w:semiHidden="1" w:unhideWhenUsed="1"/>
    <w:lsdException w:name="List Number" w:semiHidden="1" w:unhideWhenUsed="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uiPriority="99" w:semiHidden="1" w:unhideWhenUsed="1"/>
    <w:lsdException w:name="List Bullet 3" w:uiPriority="99" w:semiHidden="1" w:unhideWhenUsed="1"/>
    <w:lsdException w:name="List Bullet 4" w:uiPriority="99" w:semiHidden="1" w:unhideWhenUsed="1"/>
    <w:lsdException w:name="List Bullet 5" w:uiPriority="99" w:semiHidden="1" w:unhideWhenUsed="1"/>
    <w:lsdException w:name="List Number 2" w:uiPriority="99"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99"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uiPriority="11" w:qFormat="1"/>
    <w:lsdException w:name="Salutation" w:uiPriority="99" w:semiHidden="1" w:unhideWhenUsed="1"/>
    <w:lsdException w:name="Date" w:semiHidden="1" w:unhideWhenUsed="1" w:qFormat="1"/>
    <w:lsdException w:name="Body Text First Indent" w:uiPriority="99" w:semiHidden="1" w:unhideWhenUsed="1"/>
    <w:lsdException w:name="Body Text First Indent 2" w:semiHidden="1" w:unhideWhenUsed="1" w:qFormat="1"/>
    <w:lsdException w:name="Note Heading" w:semiHidden="1" w:unhideWhenUsed="1" w:qFormat="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uiPriority="99" w:semiHidden="1" w:unhideWhenUsed="1"/>
    <w:lsdException w:name="FollowedHyperlink" w:semiHidden="1" w:unhideWhenUsed="1"/>
    <w:lsdException w:name="Strong" w:uiPriority="22" w:qFormat="1"/>
    <w:lsdException w:name="Emphasis" w:qFormat="1"/>
    <w:lsdException w:name="Document Map" w:semiHidden="1" w:unhideWhenUsed="1" w:qFormat="1"/>
    <w:lsdException w:name="Plain Text" w:semiHidden="1" w:unhideWhenUsed="1" w:qFormat="1"/>
    <w:lsdException w:name="E-mail Signature" w:semiHidden="1" w:unhideWhenUsed="1" w:qFormat="1"/>
    <w:lsdException w:name="HTML Top of Form" w:uiPriority="99" w:semiHidden="1" w:unhideWhenUsed="1"/>
    <w:lsdException w:name="HTML Bottom of Form" w:uiPriority="99" w:semiHidden="1" w:unhideWhenUsed="1"/>
    <w:lsdException w:name="Normal (Web)" w:uiPriority="99" w:semiHidden="1" w:unhideWhenUsed="1" w:qFormat="1"/>
    <w:lsdException w:name="HTML Acronym" w:semiHidden="1" w:unhideWhenUsed="1" w:qFormat="1"/>
    <w:lsdException w:name="HTML Address" w:semiHidden="1" w:unhideWhenUsed="1" w:qFormat="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qFormat="1"/>
    <w:lsdException w:name="HTML Sample" w:semiHidden="1" w:unhideWhenUsed="1" w:qFormat="1"/>
    <w:lsdException w:name="HTML Typewriter" w:semiHidden="1" w:unhideWhenUsed="1" w:qFormat="1"/>
    <w:lsdException w:name="HTML Variable" w:semiHidden="1" w:unhideWhenUsed="1" w:qFormat="1"/>
    <w:lsdException w:name="Normal Table" w:uiPriority="99" w:semiHidden="1" w:unhideWhenUsed="1"/>
    <w:lsdException w:name="annotation subject" w:semiHidden="1" w:unhideWhenUsed="1" w:qFormat="1"/>
    <w:lsdException w:name="No List" w:uiPriority="99" w:semiHidden="1" w:unhideWhenUsed="1"/>
    <w:lsdException w:name="Outline List 1" w:semiHidden="1" w:unhideWhenUsed="1" w:qFormat="1"/>
    <w:lsdException w:name="Outline List 2" w:semiHidden="1" w:unhideWhenUsed="1" w:qFormat="1"/>
    <w:lsdException w:name="Outline List 3" w:semiHidden="1" w:unhideWhenUsed="1" w:qFormat="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uiPriority="99"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pPr>
      <w:widowControl/>
      <w:bidi w:val="0"/>
      <w:spacing w:lineRule="auto" w:line="259" w:before="0" w:after="160"/>
      <w:jc w:val="start"/>
    </w:pPr>
    <w:rPr>
      <w:rFonts w:ascii="Aptos" w:hAnsi="Aptos" w:eastAsia="Aptos" w:cs="" w:asciiTheme="minorHAnsi" w:cstheme="minorBidi" w:eastAsiaTheme="minorHAnsi" w:hAnsiTheme="minorHAnsi"/>
      <w:color w:val="auto"/>
      <w:kern w:val="2"/>
      <w:sz w:val="22"/>
      <w:szCs w:val="22"/>
      <w:lang w:val="fr-FR" w:eastAsia="en-US" w:bidi="ar-SA"/>
      <w14:ligatures w14:val="standardContextual"/>
    </w:rPr>
  </w:style>
  <w:style w:type="paragraph" w:styleId="Heading1">
    <w:name w:val="heading 1"/>
    <w:basedOn w:val="Normal"/>
    <w:next w:val="Normal"/>
    <w:link w:val="Titre1Car"/>
    <w:qFormat/>
    <w:rsid w:val="00531196"/>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Titre2Car"/>
    <w:unhideWhenUsed/>
    <w:qFormat/>
    <w:rsid w:val="00531196"/>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Titre3Car"/>
    <w:unhideWhenUsed/>
    <w:qFormat/>
    <w:rsid w:val="00531196"/>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Titre4Car"/>
    <w:unhideWhenUsed/>
    <w:qFormat/>
    <w:rsid w:val="00531196"/>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Titre5Car"/>
    <w:unhideWhenUsed/>
    <w:qFormat/>
    <w:rsid w:val="00531196"/>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Titre6Car"/>
    <w:unhideWhenUsed/>
    <w:qFormat/>
    <w:rsid w:val="00531196"/>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Titre7Car"/>
    <w:unhideWhenUsed/>
    <w:qFormat/>
    <w:rsid w:val="00531196"/>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Titre8Car"/>
    <w:unhideWhenUsed/>
    <w:qFormat/>
    <w:rsid w:val="00531196"/>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Titre9Car"/>
    <w:unhideWhenUsed/>
    <w:qFormat/>
    <w:rsid w:val="00531196"/>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Titre1Car" w:customStyle="1">
    <w:name w:val="Titre 1 Car"/>
    <w:basedOn w:val="DefaultParagraphFont"/>
    <w:qFormat/>
    <w:rsid w:val="00531196"/>
    <w:rPr>
      <w:rFonts w:ascii="Aptos Display" w:hAnsi="Aptos Display" w:eastAsia="" w:cs="" w:asciiTheme="majorHAnsi" w:cstheme="majorBidi" w:eastAsiaTheme="majorEastAsia" w:hAnsiTheme="majorHAnsi"/>
      <w:color w:themeColor="accent1" w:themeShade="bf" w:val="0F4761"/>
      <w:sz w:val="40"/>
      <w:szCs w:val="40"/>
    </w:rPr>
  </w:style>
  <w:style w:type="character" w:styleId="Titre2Car" w:customStyle="1">
    <w:name w:val="Titre 2 Car"/>
    <w:basedOn w:val="DefaultParagraphFont"/>
    <w:qFormat/>
    <w:rsid w:val="00531196"/>
    <w:rPr>
      <w:rFonts w:ascii="Aptos Display" w:hAnsi="Aptos Display" w:eastAsia="" w:cs="" w:asciiTheme="majorHAnsi" w:cstheme="majorBidi" w:eastAsiaTheme="majorEastAsia" w:hAnsiTheme="majorHAnsi"/>
      <w:color w:themeColor="accent1" w:themeShade="bf" w:val="0F4761"/>
      <w:sz w:val="32"/>
      <w:szCs w:val="32"/>
    </w:rPr>
  </w:style>
  <w:style w:type="character" w:styleId="Titre3Car" w:customStyle="1">
    <w:name w:val="Titre 3 Car"/>
    <w:basedOn w:val="DefaultParagraphFont"/>
    <w:qFormat/>
    <w:rsid w:val="00531196"/>
    <w:rPr>
      <w:rFonts w:eastAsia="" w:cs="" w:cstheme="majorBidi" w:eastAsiaTheme="majorEastAsia"/>
      <w:color w:themeColor="accent1" w:themeShade="bf" w:val="0F4761"/>
      <w:sz w:val="28"/>
      <w:szCs w:val="28"/>
    </w:rPr>
  </w:style>
  <w:style w:type="character" w:styleId="Titre4Car" w:customStyle="1">
    <w:name w:val="Titre 4 Car"/>
    <w:basedOn w:val="DefaultParagraphFont"/>
    <w:qFormat/>
    <w:rsid w:val="00531196"/>
    <w:rPr>
      <w:rFonts w:eastAsia="" w:cs="" w:cstheme="majorBidi" w:eastAsiaTheme="majorEastAsia"/>
      <w:i/>
      <w:iCs/>
      <w:color w:themeColor="accent1" w:themeShade="bf" w:val="0F4761"/>
    </w:rPr>
  </w:style>
  <w:style w:type="character" w:styleId="Titre5Car" w:customStyle="1">
    <w:name w:val="Titre 5 Car"/>
    <w:basedOn w:val="DefaultParagraphFont"/>
    <w:qFormat/>
    <w:rsid w:val="00531196"/>
    <w:rPr>
      <w:rFonts w:eastAsia="" w:cs="" w:cstheme="majorBidi" w:eastAsiaTheme="majorEastAsia"/>
      <w:color w:themeColor="accent1" w:themeShade="bf" w:val="0F4761"/>
    </w:rPr>
  </w:style>
  <w:style w:type="character" w:styleId="Titre6Car" w:customStyle="1">
    <w:name w:val="Titre 6 Car"/>
    <w:basedOn w:val="DefaultParagraphFont"/>
    <w:qFormat/>
    <w:rsid w:val="00531196"/>
    <w:rPr>
      <w:rFonts w:eastAsia="" w:cs="" w:cstheme="majorBidi" w:eastAsiaTheme="majorEastAsia"/>
      <w:i/>
      <w:iCs/>
      <w:color w:themeColor="text1" w:themeTint="a6" w:val="595959"/>
    </w:rPr>
  </w:style>
  <w:style w:type="character" w:styleId="Titre7Car" w:customStyle="1">
    <w:name w:val="Titre 7 Car"/>
    <w:basedOn w:val="DefaultParagraphFont"/>
    <w:qFormat/>
    <w:rsid w:val="00531196"/>
    <w:rPr>
      <w:rFonts w:eastAsia="" w:cs="" w:cstheme="majorBidi" w:eastAsiaTheme="majorEastAsia"/>
      <w:color w:themeColor="text1" w:themeTint="a6" w:val="595959"/>
    </w:rPr>
  </w:style>
  <w:style w:type="character" w:styleId="Titre8Car" w:customStyle="1">
    <w:name w:val="Titre 8 Car"/>
    <w:basedOn w:val="DefaultParagraphFont"/>
    <w:qFormat/>
    <w:rsid w:val="00531196"/>
    <w:rPr>
      <w:rFonts w:eastAsia="" w:cs="" w:cstheme="majorBidi" w:eastAsiaTheme="majorEastAsia"/>
      <w:i/>
      <w:iCs/>
      <w:color w:themeColor="text1" w:themeTint="d8" w:val="272727"/>
    </w:rPr>
  </w:style>
  <w:style w:type="character" w:styleId="Titre9Car" w:customStyle="1">
    <w:name w:val="Titre 9 Car"/>
    <w:basedOn w:val="DefaultParagraphFont"/>
    <w:qFormat/>
    <w:rsid w:val="00531196"/>
    <w:rPr>
      <w:rFonts w:eastAsia="" w:cs="" w:cstheme="majorBidi" w:eastAsiaTheme="majorEastAsia"/>
      <w:color w:themeColor="text1" w:themeTint="d8" w:val="272727"/>
    </w:rPr>
  </w:style>
  <w:style w:type="character" w:styleId="TitreCar" w:customStyle="1">
    <w:name w:val="Titre Car"/>
    <w:basedOn w:val="DefaultParagraphFont"/>
    <w:uiPriority w:val="99"/>
    <w:qFormat/>
    <w:rsid w:val="00531196"/>
    <w:rPr>
      <w:rFonts w:ascii="Aptos Display" w:hAnsi="Aptos Display" w:eastAsia="" w:cs="" w:asciiTheme="majorHAnsi" w:cstheme="majorBidi" w:eastAsiaTheme="majorEastAsia" w:hAnsiTheme="majorHAnsi"/>
      <w:spacing w:val="-10"/>
      <w:kern w:val="2"/>
      <w:sz w:val="56"/>
      <w:szCs w:val="56"/>
    </w:rPr>
  </w:style>
  <w:style w:type="character" w:styleId="Sous-titreCar" w:customStyle="1">
    <w:name w:val="Sous-titre Car"/>
    <w:basedOn w:val="DefaultParagraphFont"/>
    <w:uiPriority w:val="11"/>
    <w:qFormat/>
    <w:rsid w:val="00531196"/>
    <w:rPr>
      <w:rFonts w:eastAsia="" w:cs="" w:cstheme="majorBidi" w:eastAsiaTheme="majorEastAsia"/>
      <w:color w:themeColor="text1" w:themeTint="a6" w:val="595959"/>
      <w:spacing w:val="15"/>
      <w:sz w:val="28"/>
      <w:szCs w:val="28"/>
    </w:rPr>
  </w:style>
  <w:style w:type="character" w:styleId="CitationCar" w:customStyle="1">
    <w:name w:val="Citation Car"/>
    <w:basedOn w:val="DefaultParagraphFont"/>
    <w:link w:val="Quote"/>
    <w:uiPriority w:val="29"/>
    <w:qFormat/>
    <w:rsid w:val="00531196"/>
    <w:rPr>
      <w:i/>
      <w:iCs/>
      <w:color w:themeColor="text1" w:themeTint="bf" w:val="404040"/>
    </w:rPr>
  </w:style>
  <w:style w:type="character" w:styleId="IntenseEmphasis">
    <w:name w:val="Intense Emphasis"/>
    <w:basedOn w:val="DefaultParagraphFont"/>
    <w:uiPriority w:val="21"/>
    <w:qFormat/>
    <w:rsid w:val="00531196"/>
    <w:rPr>
      <w:i/>
      <w:iCs/>
      <w:color w:themeColor="accent1" w:themeShade="bf" w:val="0F4761"/>
    </w:rPr>
  </w:style>
  <w:style w:type="character" w:styleId="CitationintenseCar" w:customStyle="1">
    <w:name w:val="Citation intense Car"/>
    <w:basedOn w:val="DefaultParagraphFont"/>
    <w:link w:val="IntenseQuote"/>
    <w:uiPriority w:val="30"/>
    <w:qFormat/>
    <w:rsid w:val="00531196"/>
    <w:rPr>
      <w:i/>
      <w:iCs/>
      <w:color w:themeColor="accent1" w:themeShade="bf" w:val="0F4761"/>
    </w:rPr>
  </w:style>
  <w:style w:type="character" w:styleId="IntenseReference">
    <w:name w:val="Intense Reference"/>
    <w:basedOn w:val="DefaultParagraphFont"/>
    <w:uiPriority w:val="32"/>
    <w:qFormat/>
    <w:rsid w:val="00531196"/>
    <w:rPr>
      <w:b/>
      <w:bCs/>
      <w:smallCaps/>
      <w:color w:themeColor="accent1" w:themeShade="bf" w:val="0F4761"/>
      <w:spacing w:val="5"/>
    </w:rPr>
  </w:style>
  <w:style w:type="character" w:styleId="En-tteCar" w:customStyle="1">
    <w:name w:val="En-tête Car"/>
    <w:basedOn w:val="DefaultParagraphFont"/>
    <w:uiPriority w:val="99"/>
    <w:qFormat/>
    <w:rsid w:val="00531196"/>
    <w:rPr/>
  </w:style>
  <w:style w:type="character" w:styleId="PieddepageCar" w:customStyle="1">
    <w:name w:val="Pied de page Car"/>
    <w:basedOn w:val="DefaultParagraphFont"/>
    <w:uiPriority w:val="99"/>
    <w:qFormat/>
    <w:rsid w:val="00531196"/>
    <w:rPr/>
  </w:style>
  <w:style w:type="character" w:styleId="CommentReference">
    <w:name w:val="annotation reference"/>
    <w:basedOn w:val="DefaultParagraphFont"/>
    <w:uiPriority w:val="99"/>
    <w:unhideWhenUsed/>
    <w:qFormat/>
    <w:rsid w:val="001e4285"/>
    <w:rPr>
      <w:sz w:val="16"/>
      <w:szCs w:val="16"/>
    </w:rPr>
  </w:style>
  <w:style w:type="character" w:styleId="CommentaireCar" w:customStyle="1">
    <w:name w:val="Commentaire Car"/>
    <w:basedOn w:val="DefaultParagraphFont"/>
    <w:uiPriority w:val="99"/>
    <w:qFormat/>
    <w:rsid w:val="001e4285"/>
    <w:rPr>
      <w:sz w:val="20"/>
      <w:szCs w:val="20"/>
    </w:rPr>
  </w:style>
  <w:style w:type="character" w:styleId="ObjetducommentaireCar" w:customStyle="1">
    <w:name w:val="Objet du commentaire Car"/>
    <w:basedOn w:val="CommentaireCar"/>
    <w:link w:val="annotationsubject"/>
    <w:semiHidden/>
    <w:qFormat/>
    <w:rsid w:val="001e4285"/>
    <w:rPr>
      <w:b/>
      <w:bCs/>
      <w:sz w:val="20"/>
      <w:szCs w:val="20"/>
    </w:rPr>
  </w:style>
  <w:style w:type="character" w:styleId="CorpsdetexteCar" w:customStyle="1">
    <w:name w:val="Corps de texte Car"/>
    <w:qFormat/>
    <w:rsid w:val="004d078a"/>
    <w:rPr>
      <w:rFonts w:ascii="Marianne Light" w:hAnsi="Marianne Light"/>
      <w:szCs w:val="24"/>
    </w:rPr>
  </w:style>
  <w:style w:type="character" w:styleId="CorpsdetexteCar1" w:customStyle="1">
    <w:name w:val="Corps de texte Car1"/>
    <w:basedOn w:val="DefaultParagraphFont"/>
    <w:uiPriority w:val="99"/>
    <w:semiHidden/>
    <w:qFormat/>
    <w:rsid w:val="004d078a"/>
    <w:rPr/>
  </w:style>
  <w:style w:type="character" w:styleId="Emphasis">
    <w:name w:val="Emphasis"/>
    <w:qFormat/>
    <w:rsid w:val="00a076bc"/>
    <w:rPr>
      <w:i/>
      <w:iCs/>
    </w:rPr>
  </w:style>
  <w:style w:type="character" w:styleId="FollowedHyperlink">
    <w:name w:val="FollowedHyperlink"/>
    <w:semiHidden/>
    <w:rsid w:val="00a076bc"/>
    <w:rPr>
      <w:color w:val="800080"/>
      <w:u w:val="single"/>
    </w:rPr>
  </w:style>
  <w:style w:type="character" w:styleId="Caractresdenotedebasdepage">
    <w:name w:val="Caractères de note de bas de page"/>
    <w:qFormat/>
    <w:rsid w:val="00a076bc"/>
    <w:rPr>
      <w:rFonts w:ascii="Marianne Light" w:hAnsi="Marianne Light"/>
      <w:b w:val="false"/>
      <w:i w:val="false"/>
      <w:color w:val="333333"/>
      <w:sz w:val="20"/>
      <w:szCs w:val="18"/>
      <w:vertAlign w:val="superscript"/>
      <w:lang w:val="fr-FR"/>
    </w:rPr>
  </w:style>
  <w:style w:type="character" w:styleId="FootnoteReference">
    <w:name w:val="footnote reference"/>
    <w:rPr>
      <w:rFonts w:ascii="Marianne Light" w:hAnsi="Marianne Light"/>
      <w:b w:val="false"/>
      <w:i w:val="false"/>
      <w:color w:val="333333"/>
      <w:sz w:val="20"/>
      <w:szCs w:val="18"/>
      <w:vertAlign w:val="superscript"/>
      <w:lang w:val="fr-FR"/>
    </w:rPr>
  </w:style>
  <w:style w:type="character" w:styleId="FootnoteCharacters" w:customStyle="1">
    <w:name w:val="Footnote Characters"/>
    <w:qFormat/>
    <w:rsid w:val="00a076bc"/>
    <w:rPr>
      <w:rFonts w:ascii="Marianne Light" w:hAnsi="Marianne Light"/>
      <w:b w:val="false"/>
      <w:i w:val="false"/>
      <w:color w:val="333333"/>
      <w:sz w:val="20"/>
      <w:szCs w:val="18"/>
      <w:vertAlign w:val="superscript"/>
      <w:lang w:val="fr-FR"/>
    </w:rPr>
  </w:style>
  <w:style w:type="character" w:styleId="HTMLAcronym">
    <w:name w:val="HTML Acronym"/>
    <w:semiHidden/>
    <w:qFormat/>
    <w:rsid w:val="00a076bc"/>
    <w:rPr/>
  </w:style>
  <w:style w:type="character" w:styleId="HTMLCite">
    <w:name w:val="HTML Cite"/>
    <w:semiHidden/>
    <w:qFormat/>
    <w:rsid w:val="00a076bc"/>
    <w:rPr>
      <w:i/>
      <w:iCs/>
    </w:rPr>
  </w:style>
  <w:style w:type="character" w:styleId="HTMLCode">
    <w:name w:val="HTML Code"/>
    <w:semiHidden/>
    <w:qFormat/>
    <w:rsid w:val="00a076bc"/>
    <w:rPr>
      <w:rFonts w:ascii="Courier New" w:hAnsi="Courier New" w:cs="Courier New"/>
      <w:sz w:val="20"/>
      <w:szCs w:val="20"/>
    </w:rPr>
  </w:style>
  <w:style w:type="character" w:styleId="HTMLDefinition">
    <w:name w:val="HTML Definition"/>
    <w:semiHidden/>
    <w:qFormat/>
    <w:rsid w:val="00a076bc"/>
    <w:rPr>
      <w:i/>
      <w:iCs/>
    </w:rPr>
  </w:style>
  <w:style w:type="character" w:styleId="HTMLKeyboard">
    <w:name w:val="HTML Keyboard"/>
    <w:semiHidden/>
    <w:qFormat/>
    <w:rsid w:val="00a076bc"/>
    <w:rPr>
      <w:rFonts w:ascii="Courier New" w:hAnsi="Courier New" w:cs="Courier New"/>
      <w:sz w:val="20"/>
      <w:szCs w:val="20"/>
    </w:rPr>
  </w:style>
  <w:style w:type="character" w:styleId="HTMLSample">
    <w:name w:val="HTML Sample"/>
    <w:semiHidden/>
    <w:qFormat/>
    <w:rsid w:val="00a076bc"/>
    <w:rPr>
      <w:rFonts w:ascii="Courier New" w:hAnsi="Courier New" w:cs="Courier New"/>
    </w:rPr>
  </w:style>
  <w:style w:type="character" w:styleId="HTMLTypewriter">
    <w:name w:val="HTML Typewriter"/>
    <w:semiHidden/>
    <w:qFormat/>
    <w:rsid w:val="00a076bc"/>
    <w:rPr>
      <w:rFonts w:ascii="Courier New" w:hAnsi="Courier New" w:cs="Courier New"/>
      <w:sz w:val="20"/>
      <w:szCs w:val="20"/>
    </w:rPr>
  </w:style>
  <w:style w:type="character" w:styleId="HTMLVariable">
    <w:name w:val="HTML Variable"/>
    <w:semiHidden/>
    <w:qFormat/>
    <w:rsid w:val="00a076bc"/>
    <w:rPr>
      <w:i/>
      <w:iCs/>
    </w:rPr>
  </w:style>
  <w:style w:type="character" w:styleId="InternetLink" w:customStyle="1">
    <w:name w:val="Internet Link"/>
    <w:uiPriority w:val="99"/>
    <w:qFormat/>
    <w:rsid w:val="00a076bc"/>
    <w:rPr>
      <w:color w:val="4E53A2"/>
      <w:szCs w:val="22"/>
      <w:u w:val="single"/>
    </w:rPr>
  </w:style>
  <w:style w:type="character" w:styleId="LineNumbering" w:customStyle="1">
    <w:name w:val="Line Numbering"/>
    <w:semiHidden/>
    <w:qFormat/>
    <w:rsid w:val="00a076bc"/>
    <w:rPr/>
  </w:style>
  <w:style w:type="character" w:styleId="PageNumber">
    <w:name w:val="page number"/>
    <w:semiHidden/>
    <w:rsid w:val="00a076bc"/>
    <w:rPr/>
  </w:style>
  <w:style w:type="character" w:styleId="Strong">
    <w:name w:val="Strong"/>
    <w:uiPriority w:val="22"/>
    <w:qFormat/>
    <w:rsid w:val="00a076bc"/>
    <w:rPr>
      <w:rFonts w:ascii="Marianne Medium" w:hAnsi="Marianne Medium"/>
      <w:b w:val="false"/>
      <w:bCs/>
      <w:i w:val="false"/>
    </w:rPr>
  </w:style>
  <w:style w:type="character" w:styleId="given-name" w:customStyle="1">
    <w:name w:val="given-name"/>
    <w:qFormat/>
    <w:rsid w:val="00a076bc"/>
    <w:rPr/>
  </w:style>
  <w:style w:type="character" w:styleId="TableTextChar" w:customStyle="1">
    <w:name w:val="Table  Text Char"/>
    <w:link w:val="TableText"/>
    <w:qFormat/>
    <w:rsid w:val="00a076bc"/>
    <w:rPr>
      <w:rFonts w:ascii="Marianne Light" w:hAnsi="Marianne Light"/>
      <w:sz w:val="16"/>
    </w:rPr>
  </w:style>
  <w:style w:type="character" w:styleId="CommentboxChar" w:customStyle="1">
    <w:name w:val="Comment box Char"/>
    <w:link w:val="Commentbox"/>
    <w:semiHidden/>
    <w:qFormat/>
    <w:rsid w:val="00a076bc"/>
    <w:rPr>
      <w:rFonts w:ascii="Arial" w:hAnsi="Arial"/>
      <w:i/>
      <w:color w:val="FF0000"/>
      <w:szCs w:val="24"/>
      <w:lang w:eastAsia="fr-FR"/>
    </w:rPr>
  </w:style>
  <w:style w:type="character" w:styleId="Bullet2Car" w:customStyle="1">
    <w:name w:val="Bullet 2 Car"/>
    <w:link w:val="Bullet2"/>
    <w:qFormat/>
    <w:rsid w:val="00a076bc"/>
    <w:rPr>
      <w:rFonts w:ascii="Marianne Light" w:hAnsi="Marianne Light"/>
      <w:szCs w:val="24"/>
    </w:rPr>
  </w:style>
  <w:style w:type="character" w:styleId="TableBullet2Char" w:customStyle="1">
    <w:name w:val="Table Bullet 2 Char"/>
    <w:link w:val="TableBullet2"/>
    <w:qFormat/>
    <w:rsid w:val="00a076bc"/>
    <w:rPr>
      <w:rFonts w:ascii="Marianne Light" w:hAnsi="Marianne Light"/>
      <w:sz w:val="16"/>
    </w:rPr>
  </w:style>
  <w:style w:type="character" w:styleId="PaveIBMChar" w:customStyle="1">
    <w:name w:val="Pave IBM Char"/>
    <w:link w:val="PaveIBM"/>
    <w:semiHidden/>
    <w:qFormat/>
    <w:rsid w:val="00a076bc"/>
    <w:rPr>
      <w:rFonts w:ascii="Arial" w:hAnsi="Arial"/>
      <w:sz w:val="16"/>
      <w:lang w:eastAsia="fr-FR"/>
    </w:rPr>
  </w:style>
  <w:style w:type="character" w:styleId="Bullet1Car" w:customStyle="1">
    <w:name w:val="Bullet 1 Car"/>
    <w:link w:val="Bullet1"/>
    <w:qFormat/>
    <w:rsid w:val="00a076bc"/>
    <w:rPr>
      <w:rFonts w:ascii="Marianne Light" w:hAnsi="Marianne Light"/>
      <w:szCs w:val="24"/>
    </w:rPr>
  </w:style>
  <w:style w:type="character" w:styleId="Bullet3Car" w:customStyle="1">
    <w:name w:val="Bullet 3 Car"/>
    <w:link w:val="Bullet3"/>
    <w:qFormat/>
    <w:rsid w:val="00a076bc"/>
    <w:rPr>
      <w:rFonts w:ascii="Marianne Light" w:hAnsi="Marianne Light"/>
      <w:szCs w:val="24"/>
    </w:rPr>
  </w:style>
  <w:style w:type="character" w:styleId="PlaceholderText">
    <w:name w:val="Placeholder Text"/>
    <w:uiPriority w:val="99"/>
    <w:semiHidden/>
    <w:qFormat/>
    <w:rsid w:val="00a076bc"/>
    <w:rPr>
      <w:color w:val="808080"/>
    </w:rPr>
  </w:style>
  <w:style w:type="character" w:styleId="Bullet2Char" w:customStyle="1">
    <w:name w:val="Bullet 2 Char"/>
    <w:qFormat/>
    <w:rsid w:val="00a076bc"/>
    <w:rPr>
      <w:rFonts w:ascii="Marianne Medium" w:hAnsi="Marianne Medium"/>
      <w:b w:val="false"/>
      <w:i w:val="false"/>
      <w:szCs w:val="24"/>
      <w:lang w:val="fr-FR" w:eastAsia="fr-FR" w:bidi="ar-SA"/>
    </w:rPr>
  </w:style>
  <w:style w:type="character" w:styleId="Bullet1Char" w:customStyle="1">
    <w:name w:val="Bullet 1 Char"/>
    <w:qFormat/>
    <w:rsid w:val="00a076bc"/>
    <w:rPr>
      <w:rFonts w:ascii="Marianne Medium" w:hAnsi="Marianne Medium"/>
    </w:rPr>
  </w:style>
  <w:style w:type="character" w:styleId="Bullet3Char" w:customStyle="1">
    <w:name w:val="Bullet 3 Char"/>
    <w:qFormat/>
    <w:rsid w:val="00a076bc"/>
    <w:rPr>
      <w:rFonts w:ascii="Arial" w:hAnsi="Arial"/>
      <w:szCs w:val="24"/>
      <w:lang w:val="fr-FR" w:eastAsia="fr-FR" w:bidi="ar-SA"/>
    </w:rPr>
  </w:style>
  <w:style w:type="character" w:styleId="NotedebasdepageCar" w:customStyle="1">
    <w:name w:val="Note de bas de page Car"/>
    <w:uiPriority w:val="99"/>
    <w:qFormat/>
    <w:rsid w:val="00a076bc"/>
    <w:rPr>
      <w:rFonts w:ascii="Marianne Light" w:hAnsi="Marianne Light"/>
      <w:color w:val="333333"/>
      <w:sz w:val="16"/>
    </w:rPr>
  </w:style>
  <w:style w:type="character" w:styleId="TableTextBulletChar" w:customStyle="1">
    <w:name w:val="Table Text Bullet Char"/>
    <w:link w:val="TableTextBullet"/>
    <w:uiPriority w:val="99"/>
    <w:qFormat/>
    <w:rsid w:val="00a076bc"/>
    <w:rPr>
      <w:rFonts w:ascii="Marianne Light" w:hAnsi="Marianne Light"/>
      <w:sz w:val="16"/>
      <w:szCs w:val="19"/>
    </w:rPr>
  </w:style>
  <w:style w:type="character" w:styleId="SubheadCharChar" w:customStyle="1">
    <w:name w:val="Subhead Char Char"/>
    <w:link w:val="Subhead"/>
    <w:qFormat/>
    <w:rsid w:val="00a076bc"/>
    <w:rPr>
      <w:rFonts w:ascii="Arial" w:hAnsi="Arial"/>
      <w:b/>
      <w:bCs/>
      <w:color w:val="00B2EE"/>
      <w:sz w:val="32"/>
      <w:szCs w:val="32"/>
    </w:rPr>
  </w:style>
  <w:style w:type="character" w:styleId="TableTextChar1" w:customStyle="1">
    <w:name w:val="Table Text Char"/>
    <w:qFormat/>
    <w:locked/>
    <w:rsid w:val="00a076bc"/>
    <w:rPr>
      <w:rFonts w:ascii="Arial" w:hAnsi="Arial" w:cs="Arial"/>
      <w:sz w:val="18"/>
      <w:szCs w:val="18"/>
      <w:lang w:val="en-US" w:eastAsia="en-GB" w:bidi="ar-SA"/>
    </w:rPr>
  </w:style>
  <w:style w:type="character" w:styleId="TableTitleChar" w:customStyle="1">
    <w:name w:val="Table Title Char"/>
    <w:link w:val="TableTitle"/>
    <w:qFormat/>
    <w:locked/>
    <w:rsid w:val="00a076bc"/>
    <w:rPr>
      <w:rFonts w:ascii="Arial" w:hAnsi="Arial"/>
      <w:b/>
      <w:szCs w:val="19"/>
    </w:rPr>
  </w:style>
  <w:style w:type="character" w:styleId="HighlightWords" w:customStyle="1">
    <w:name w:val="Highlight Words"/>
    <w:qFormat/>
    <w:rsid w:val="00a076bc"/>
    <w:rPr>
      <w:b/>
      <w:bCs w:val="false"/>
      <w:color w:val="00649D"/>
    </w:rPr>
  </w:style>
  <w:style w:type="character" w:styleId="SansinterligneCar" w:customStyle="1">
    <w:name w:val="Sans interligne Car"/>
    <w:link w:val="NoSpacing"/>
    <w:uiPriority w:val="1"/>
    <w:qFormat/>
    <w:rsid w:val="00a076bc"/>
    <w:rPr>
      <w:rFonts w:ascii="Calibri" w:hAnsi="Calibri" w:eastAsia="Times New Roman" w:cs="Times New Roman"/>
      <w:lang w:val="en-US"/>
    </w:rPr>
  </w:style>
  <w:style w:type="character" w:styleId="Caractresdenotedefin">
    <w:name w:val="Caractères de note de fin"/>
    <w:qFormat/>
    <w:rsid w:val="00a076bc"/>
    <w:rPr>
      <w:rFonts w:ascii="Arial Bold" w:hAnsi="Arial Bold"/>
      <w:b/>
      <w:sz w:val="18"/>
      <w:szCs w:val="18"/>
      <w:vertAlign w:val="superscript"/>
    </w:rPr>
  </w:style>
  <w:style w:type="character" w:styleId="EndnoteReference">
    <w:name w:val="endnote reference"/>
    <w:rPr>
      <w:rFonts w:ascii="Arial Bold" w:hAnsi="Arial Bold"/>
      <w:b/>
      <w:sz w:val="18"/>
      <w:szCs w:val="18"/>
      <w:vertAlign w:val="superscript"/>
    </w:rPr>
  </w:style>
  <w:style w:type="character" w:styleId="EndnoteCharacters" w:customStyle="1">
    <w:name w:val="Endnote Characters"/>
    <w:semiHidden/>
    <w:qFormat/>
    <w:rsid w:val="00a076bc"/>
    <w:rPr>
      <w:rFonts w:ascii="Arial Bold" w:hAnsi="Arial Bold"/>
      <w:b/>
      <w:sz w:val="18"/>
      <w:szCs w:val="18"/>
      <w:vertAlign w:val="superscript"/>
    </w:rPr>
  </w:style>
  <w:style w:type="character" w:styleId="NotedefinCar" w:customStyle="1">
    <w:name w:val="Note de fin Car"/>
    <w:uiPriority w:val="99"/>
    <w:semiHidden/>
    <w:qFormat/>
    <w:rsid w:val="00a076bc"/>
    <w:rPr>
      <w:rFonts w:ascii="Arial" w:hAnsi="Arial"/>
      <w:i/>
      <w:sz w:val="19"/>
      <w:szCs w:val="19"/>
    </w:rPr>
  </w:style>
  <w:style w:type="character" w:styleId="TableTextBullet3Char" w:customStyle="1">
    <w:name w:val="Table Text Bullet 3 Char"/>
    <w:link w:val="TableTextBullet3"/>
    <w:uiPriority w:val="99"/>
    <w:qFormat/>
    <w:locked/>
    <w:rsid w:val="00a076bc"/>
    <w:rPr>
      <w:rFonts w:ascii="Marianne" w:hAnsi="Marianne" w:cs="Arial"/>
      <w:sz w:val="18"/>
      <w:szCs w:val="19"/>
      <w:lang w:val="en-US" w:eastAsia="en-GB"/>
    </w:rPr>
  </w:style>
  <w:style w:type="character" w:styleId="StyleListBulletRedChar" w:customStyle="1">
    <w:name w:val="Style List Bullet + Red Char"/>
    <w:link w:val="StyleListBulletRed"/>
    <w:semiHidden/>
    <w:qFormat/>
    <w:rsid w:val="00a076bc"/>
    <w:rPr>
      <w:rFonts w:ascii="Arial" w:hAnsi="Arial"/>
      <w:color w:val="FF0000"/>
      <w:szCs w:val="21"/>
      <w:lang w:val="en-GB" w:eastAsia="en-GB"/>
    </w:rPr>
  </w:style>
  <w:style w:type="character" w:styleId="StyleRFPQuestionListItalic1Char" w:customStyle="1">
    <w:name w:val="Style RFP Question List + Italic1 Char"/>
    <w:link w:val="StyleRFPQuestionListItalic1"/>
    <w:semiHidden/>
    <w:qFormat/>
    <w:rsid w:val="00a076bc"/>
    <w:rPr>
      <w:rFonts w:ascii="Arial" w:hAnsi="Arial"/>
      <w:i/>
      <w:iCs/>
      <w:color w:val="0000FF"/>
      <w:szCs w:val="21"/>
      <w:lang w:val="en-GB" w:eastAsia="en-GB"/>
    </w:rPr>
  </w:style>
  <w:style w:type="character" w:styleId="TextedebullesCar" w:customStyle="1">
    <w:name w:val="Texte de bulles Car"/>
    <w:link w:val="BalloonText"/>
    <w:semiHidden/>
    <w:qFormat/>
    <w:rsid w:val="00a076bc"/>
    <w:rPr>
      <w:rFonts w:ascii="Tahoma" w:hAnsi="Tahoma" w:cs="Tahoma"/>
      <w:sz w:val="16"/>
      <w:szCs w:val="16"/>
    </w:rPr>
  </w:style>
  <w:style w:type="character" w:styleId="TableTextCharChar" w:customStyle="1">
    <w:name w:val="Table Text Char Char"/>
    <w:qFormat/>
    <w:rsid w:val="00a076bc"/>
    <w:rPr>
      <w:rFonts w:ascii="Arial" w:hAnsi="Arial"/>
      <w:szCs w:val="19"/>
    </w:rPr>
  </w:style>
  <w:style w:type="character" w:styleId="left" w:customStyle="1">
    <w:name w:val="left"/>
    <w:basedOn w:val="DefaultParagraphFont"/>
    <w:qFormat/>
    <w:rsid w:val="00a076bc"/>
    <w:rPr/>
  </w:style>
  <w:style w:type="character" w:styleId="st" w:customStyle="1">
    <w:name w:val="st"/>
    <w:basedOn w:val="DefaultParagraphFont"/>
    <w:qFormat/>
    <w:rsid w:val="00a076bc"/>
    <w:rPr/>
  </w:style>
  <w:style w:type="character" w:styleId="AdresseHTMLCar" w:customStyle="1">
    <w:name w:val="Adresse HTML Car"/>
    <w:link w:val="HTMLAddress"/>
    <w:semiHidden/>
    <w:qFormat/>
    <w:rsid w:val="00a076bc"/>
    <w:rPr>
      <w:rFonts w:ascii="Arial" w:hAnsi="Arial"/>
      <w:i/>
      <w:iCs/>
    </w:rPr>
  </w:style>
  <w:style w:type="character" w:styleId="PrformatHTMLCar" w:customStyle="1">
    <w:name w:val="Préformaté HTML Car"/>
    <w:link w:val="HTMLPreformatted"/>
    <w:semiHidden/>
    <w:qFormat/>
    <w:rsid w:val="00a076bc"/>
    <w:rPr>
      <w:rFonts w:ascii="Courier New" w:hAnsi="Courier New" w:cs="Courier New"/>
    </w:rPr>
  </w:style>
  <w:style w:type="character" w:styleId="FormuledepolitesseCar" w:customStyle="1">
    <w:name w:val="Formule de politesse Car"/>
    <w:semiHidden/>
    <w:qFormat/>
    <w:rsid w:val="00a076bc"/>
    <w:rPr>
      <w:rFonts w:ascii="Arial" w:hAnsi="Arial"/>
    </w:rPr>
  </w:style>
  <w:style w:type="character" w:styleId="SignatureCar" w:customStyle="1">
    <w:name w:val="Signature Car"/>
    <w:link w:val="Signature"/>
    <w:semiHidden/>
    <w:qFormat/>
    <w:rsid w:val="00a076bc"/>
    <w:rPr>
      <w:rFonts w:ascii="Arial" w:hAnsi="Arial"/>
    </w:rPr>
  </w:style>
  <w:style w:type="character" w:styleId="RetraitcorpsdetexteCar" w:customStyle="1">
    <w:name w:val="Retrait corps de texte Car"/>
    <w:link w:val="BodyTextIndented"/>
    <w:semiHidden/>
    <w:qFormat/>
    <w:rsid w:val="00a076bc"/>
    <w:rPr>
      <w:rFonts w:ascii="Arial" w:hAnsi="Arial"/>
    </w:rPr>
  </w:style>
  <w:style w:type="character" w:styleId="En-ttedemessageCar" w:customStyle="1">
    <w:name w:val="En-tête de message Car"/>
    <w:link w:val="MessageHeader"/>
    <w:semiHidden/>
    <w:qFormat/>
    <w:rsid w:val="00a076bc"/>
    <w:rPr>
      <w:rFonts w:ascii="Arial" w:hAnsi="Arial" w:cs="Arial"/>
      <w:shd w:fill="CCCCCC" w:val="clear"/>
    </w:rPr>
  </w:style>
  <w:style w:type="character" w:styleId="SalutationsCar" w:customStyle="1">
    <w:name w:val="Salutations Car"/>
    <w:link w:val="ComplimentaryClose"/>
    <w:semiHidden/>
    <w:qFormat/>
    <w:rsid w:val="00a076bc"/>
    <w:rPr>
      <w:rFonts w:ascii="Arial" w:hAnsi="Arial"/>
    </w:rPr>
  </w:style>
  <w:style w:type="character" w:styleId="DateCar" w:customStyle="1">
    <w:name w:val="Date Car"/>
    <w:link w:val="Date"/>
    <w:semiHidden/>
    <w:qFormat/>
    <w:rsid w:val="00a076bc"/>
    <w:rPr>
      <w:rFonts w:ascii="Arial" w:hAnsi="Arial"/>
    </w:rPr>
  </w:style>
  <w:style w:type="character" w:styleId="Retrait1religneCar" w:customStyle="1">
    <w:name w:val="Retrait 1re ligne Car"/>
    <w:link w:val="FirstLineIndent"/>
    <w:qFormat/>
    <w:rsid w:val="00a076bc"/>
    <w:rPr>
      <w:rFonts w:ascii="Arial" w:hAnsi="Arial"/>
      <w:szCs w:val="24"/>
    </w:rPr>
  </w:style>
  <w:style w:type="character" w:styleId="Retraitcorpset1religCar" w:customStyle="1">
    <w:name w:val="Retrait corps et 1re lig. Car"/>
    <w:link w:val="BodyTextFirstIndent2"/>
    <w:qFormat/>
    <w:rsid w:val="00a076bc"/>
    <w:rPr>
      <w:rFonts w:ascii="Arial" w:hAnsi="Arial"/>
    </w:rPr>
  </w:style>
  <w:style w:type="character" w:styleId="TitredenoteCar" w:customStyle="1">
    <w:name w:val="Titre de note Car"/>
    <w:link w:val="NoteHeading"/>
    <w:semiHidden/>
    <w:qFormat/>
    <w:rsid w:val="00a076bc"/>
    <w:rPr>
      <w:rFonts w:ascii="Arial" w:hAnsi="Arial"/>
    </w:rPr>
  </w:style>
  <w:style w:type="character" w:styleId="Corpsdetexte2Car" w:customStyle="1">
    <w:name w:val="Corps de texte 2 Car"/>
    <w:link w:val="BodyText2"/>
    <w:qFormat/>
    <w:rsid w:val="00a076bc"/>
    <w:rPr>
      <w:rFonts w:ascii="Arial" w:hAnsi="Arial"/>
      <w:b/>
    </w:rPr>
  </w:style>
  <w:style w:type="character" w:styleId="Corpsdetexte3Car" w:customStyle="1">
    <w:name w:val="Corps de texte 3 Car"/>
    <w:link w:val="BodyText3"/>
    <w:qFormat/>
    <w:rsid w:val="00a076bc"/>
    <w:rPr>
      <w:rFonts w:ascii="Arial" w:hAnsi="Arial"/>
      <w:b/>
      <w:u w:val="single"/>
    </w:rPr>
  </w:style>
  <w:style w:type="character" w:styleId="Retraitcorpsdetexte2Car" w:customStyle="1">
    <w:name w:val="Retrait corps de texte 2 Car"/>
    <w:link w:val="BodyTextIndent2"/>
    <w:semiHidden/>
    <w:qFormat/>
    <w:rsid w:val="00a076bc"/>
    <w:rPr>
      <w:rFonts w:ascii="Arial" w:hAnsi="Arial"/>
    </w:rPr>
  </w:style>
  <w:style w:type="character" w:styleId="Retraitcorpsdetexte3Car" w:customStyle="1">
    <w:name w:val="Retrait corps de texte 3 Car"/>
    <w:link w:val="BodyTextIndent3"/>
    <w:semiHidden/>
    <w:qFormat/>
    <w:rsid w:val="00a076bc"/>
    <w:rPr>
      <w:rFonts w:ascii="Arial" w:hAnsi="Arial"/>
      <w:sz w:val="16"/>
      <w:szCs w:val="16"/>
    </w:rPr>
  </w:style>
  <w:style w:type="character" w:styleId="TextebrutCar" w:customStyle="1">
    <w:name w:val="Texte brut Car"/>
    <w:link w:val="PlainText"/>
    <w:semiHidden/>
    <w:qFormat/>
    <w:rsid w:val="00a076bc"/>
    <w:rPr>
      <w:rFonts w:ascii="Courier New" w:hAnsi="Courier New" w:cs="Courier New"/>
    </w:rPr>
  </w:style>
  <w:style w:type="character" w:styleId="SignaturelectroniqueCar" w:customStyle="1">
    <w:name w:val="Signature électronique Car"/>
    <w:link w:val="E-mailSignature"/>
    <w:semiHidden/>
    <w:qFormat/>
    <w:rsid w:val="00a076bc"/>
    <w:rPr>
      <w:rFonts w:ascii="Arial" w:hAnsi="Arial"/>
    </w:rPr>
  </w:style>
  <w:style w:type="character" w:styleId="ExplorateurdedocumentsCar" w:customStyle="1">
    <w:name w:val="Explorateur de documents Car"/>
    <w:link w:val="DocumentMap"/>
    <w:semiHidden/>
    <w:qFormat/>
    <w:rsid w:val="00a076bc"/>
    <w:rPr>
      <w:rFonts w:ascii="Tahoma" w:hAnsi="Tahoma" w:cs="Tahoma"/>
      <w:shd w:fill="000080" w:val="clear"/>
    </w:rPr>
  </w:style>
  <w:style w:type="character" w:styleId="Heading0Char" w:customStyle="1">
    <w:name w:val="Heading 0 Char"/>
    <w:link w:val="Heading0"/>
    <w:qFormat/>
    <w:rsid w:val="00a076bc"/>
    <w:rPr>
      <w:rFonts w:ascii="Marianne Light" w:hAnsi="Marianne Light" w:cs="Arial"/>
      <w:color w:val="5770BE"/>
      <w:sz w:val="40"/>
      <w:szCs w:val="72"/>
    </w:rPr>
  </w:style>
  <w:style w:type="character" w:styleId="ElementTableauChar" w:customStyle="1">
    <w:name w:val="ElementTableau Char"/>
    <w:link w:val="ElementTableau"/>
    <w:qFormat/>
    <w:rsid w:val="00a076bc"/>
    <w:rPr>
      <w:rFonts w:ascii="Arial" w:hAnsi="Arial"/>
    </w:rPr>
  </w:style>
  <w:style w:type="character" w:styleId="caractristiqueChar" w:customStyle="1">
    <w:name w:val="caractéristique Char"/>
    <w:link w:val="caractristique"/>
    <w:qFormat/>
    <w:rsid w:val="00a076bc"/>
    <w:rPr>
      <w:rFonts w:ascii="Arial" w:hAnsi="Arial" w:cs="Arial"/>
      <w:sz w:val="18"/>
      <w:szCs w:val="18"/>
    </w:rPr>
  </w:style>
  <w:style w:type="character" w:styleId="nornature" w:customStyle="1">
    <w:name w:val="nor_nature"/>
    <w:basedOn w:val="DefaultParagraphFont"/>
    <w:qFormat/>
    <w:rsid w:val="00a076bc"/>
    <w:rPr/>
  </w:style>
  <w:style w:type="character" w:styleId="apple-converted-space" w:customStyle="1">
    <w:name w:val="apple-converted-space"/>
    <w:basedOn w:val="DefaultParagraphFont"/>
    <w:qFormat/>
    <w:rsid w:val="00a076bc"/>
    <w:rPr/>
  </w:style>
  <w:style w:type="character" w:styleId="ligne-de-forme" w:customStyle="1">
    <w:name w:val="ligne-de-forme"/>
    <w:basedOn w:val="DefaultParagraphFont"/>
    <w:qFormat/>
    <w:rsid w:val="00a076bc"/>
    <w:rPr/>
  </w:style>
  <w:style w:type="character" w:styleId="tlfcdefinition" w:customStyle="1">
    <w:name w:val="tlf_cdefinition"/>
    <w:basedOn w:val="DefaultParagraphFont"/>
    <w:qFormat/>
    <w:rsid w:val="00a076bc"/>
    <w:rPr/>
  </w:style>
  <w:style w:type="character" w:styleId="ParagraphedelisteCar" w:customStyle="1">
    <w:name w:val="Paragraphe de liste Car"/>
    <w:link w:val="ListParagraph"/>
    <w:uiPriority w:val="34"/>
    <w:qFormat/>
    <w:locked/>
    <w:rsid w:val="00a076bc"/>
    <w:rPr/>
  </w:style>
  <w:style w:type="character" w:styleId="FonctionnalitChar" w:customStyle="1">
    <w:name w:val="Fonctionnalité Char"/>
    <w:link w:val="Fonctionnalit"/>
    <w:qFormat/>
    <w:rsid w:val="00a076bc"/>
    <w:rPr>
      <w:rFonts w:ascii="Arial" w:hAnsi="Arial" w:cs="Arial"/>
      <w:b/>
      <w:bCs/>
      <w:color w:val="4E53A2"/>
      <w:sz w:val="18"/>
      <w:szCs w:val="26"/>
    </w:rPr>
  </w:style>
  <w:style w:type="character" w:styleId="Mention1" w:customStyle="1">
    <w:name w:val="Mention1"/>
    <w:uiPriority w:val="99"/>
    <w:semiHidden/>
    <w:unhideWhenUsed/>
    <w:qFormat/>
    <w:rsid w:val="00a076bc"/>
    <w:rPr>
      <w:color w:val="2B579A"/>
      <w:shd w:fill="E6E6E6" w:val="clear"/>
    </w:rPr>
  </w:style>
  <w:style w:type="character" w:styleId="Listepuces1Char" w:customStyle="1">
    <w:name w:val="Liste à puces 1 Char"/>
    <w:link w:val="Listepuces1"/>
    <w:uiPriority w:val="99"/>
    <w:qFormat/>
    <w:rsid w:val="00a076bc"/>
    <w:rPr>
      <w:rFonts w:ascii="Marianne Light" w:hAnsi="Marianne Light"/>
      <w:szCs w:val="24"/>
    </w:rPr>
  </w:style>
  <w:style w:type="character" w:styleId="citation" w:customStyle="1">
    <w:name w:val="citation"/>
    <w:basedOn w:val="DefaultParagraphFont"/>
    <w:qFormat/>
    <w:rsid w:val="00a076bc"/>
    <w:rPr/>
  </w:style>
  <w:style w:type="character" w:styleId="listesimpleniveau1Car" w:customStyle="1">
    <w:name w:val="liste simple niveau 1 Car"/>
    <w:link w:val="listesimpleniveau1"/>
    <w:qFormat/>
    <w:rsid w:val="00a076bc"/>
    <w:rPr>
      <w:rFonts w:ascii="Marianne Medium" w:hAnsi="Marianne Medium"/>
      <w:szCs w:val="24"/>
    </w:rPr>
  </w:style>
  <w:style w:type="character" w:styleId="UnresolvedMention1" w:customStyle="1">
    <w:name w:val="Unresolved Mention1"/>
    <w:uiPriority w:val="99"/>
    <w:semiHidden/>
    <w:unhideWhenUsed/>
    <w:qFormat/>
    <w:rsid w:val="00a076bc"/>
    <w:rPr>
      <w:color w:val="808080"/>
      <w:shd w:fill="E6E6E6" w:val="clear"/>
    </w:rPr>
  </w:style>
  <w:style w:type="character" w:styleId="UnresolvedMention2" w:customStyle="1">
    <w:name w:val="Unresolved Mention2"/>
    <w:uiPriority w:val="99"/>
    <w:semiHidden/>
    <w:unhideWhenUsed/>
    <w:qFormat/>
    <w:rsid w:val="00a076bc"/>
    <w:rPr>
      <w:color w:val="808080"/>
      <w:shd w:fill="E6E6E6" w:val="clear"/>
    </w:rPr>
  </w:style>
  <w:style w:type="character" w:styleId="UnresolvedMention3" w:customStyle="1">
    <w:name w:val="Unresolved Mention3"/>
    <w:uiPriority w:val="99"/>
    <w:semiHidden/>
    <w:unhideWhenUsed/>
    <w:qFormat/>
    <w:rsid w:val="00a076bc"/>
    <w:rPr>
      <w:color w:val="605E5C"/>
      <w:shd w:fill="E1DFDD" w:val="clear"/>
    </w:rPr>
  </w:style>
  <w:style w:type="character" w:styleId="Mentionnonrsolue1" w:customStyle="1">
    <w:name w:val="Mention non résolue1"/>
    <w:uiPriority w:val="99"/>
    <w:semiHidden/>
    <w:unhideWhenUsed/>
    <w:qFormat/>
    <w:rsid w:val="00a076bc"/>
    <w:rPr>
      <w:color w:val="605E5C"/>
      <w:shd w:fill="E1DFDD" w:val="clear"/>
    </w:rPr>
  </w:style>
  <w:style w:type="character" w:styleId="Hyperlink">
    <w:name w:val="Hyperlink"/>
    <w:uiPriority w:val="99"/>
    <w:rsid w:val="00a076bc"/>
    <w:rPr>
      <w:color w:val="000080"/>
      <w:u w:val="single"/>
    </w:rPr>
  </w:style>
  <w:style w:type="character" w:styleId="Sautdindexuser" w:customStyle="1">
    <w:name w:val="Saut d'index (user)"/>
    <w:qFormat/>
    <w:rsid w:val="00a076bc"/>
    <w:rPr/>
  </w:style>
  <w:style w:type="character" w:styleId="Caractresdenotedebasdepageuser" w:customStyle="1">
    <w:name w:val="Caractères de note de bas de page (user)"/>
    <w:qFormat/>
    <w:rsid w:val="00a076bc"/>
    <w:rPr/>
  </w:style>
  <w:style w:type="character" w:styleId="LineNumber">
    <w:name w:val="line number"/>
    <w:rsid w:val="00a076bc"/>
    <w:rPr/>
  </w:style>
  <w:style w:type="character" w:styleId="Caractresdenotedefinuser" w:customStyle="1">
    <w:name w:val="Caractères de note de fin (user)"/>
    <w:qFormat/>
    <w:rsid w:val="00a076bc"/>
    <w:rPr/>
  </w:style>
  <w:style w:type="character" w:styleId="RetraitcorpsdetexteCar1" w:customStyle="1">
    <w:name w:val="Retrait corps de texte Car1"/>
    <w:basedOn w:val="DefaultParagraphFont"/>
    <w:uiPriority w:val="99"/>
    <w:semiHidden/>
    <w:qFormat/>
    <w:rsid w:val="00a076bc"/>
    <w:rPr/>
  </w:style>
  <w:style w:type="character" w:styleId="Retraitcorpset1religCar1" w:customStyle="1">
    <w:name w:val="Retrait corps et 1re lig. Car1"/>
    <w:basedOn w:val="RetraitcorpsdetexteCar1"/>
    <w:uiPriority w:val="99"/>
    <w:semiHidden/>
    <w:qFormat/>
    <w:rsid w:val="00a076bc"/>
    <w:rPr/>
  </w:style>
  <w:style w:type="character" w:styleId="Retraitcorpsdetexte2Car1" w:customStyle="1">
    <w:name w:val="Retrait corps de texte 2 Car1"/>
    <w:basedOn w:val="DefaultParagraphFont"/>
    <w:uiPriority w:val="99"/>
    <w:semiHidden/>
    <w:qFormat/>
    <w:rsid w:val="00a076bc"/>
    <w:rPr/>
  </w:style>
  <w:style w:type="character" w:styleId="Retraitcorpsdetexte3Car1" w:customStyle="1">
    <w:name w:val="Retrait corps de texte 3 Car1"/>
    <w:basedOn w:val="DefaultParagraphFont"/>
    <w:uiPriority w:val="99"/>
    <w:semiHidden/>
    <w:qFormat/>
    <w:rsid w:val="00a076bc"/>
    <w:rPr>
      <w:sz w:val="16"/>
      <w:szCs w:val="16"/>
    </w:rPr>
  </w:style>
  <w:style w:type="character" w:styleId="FormuledepolitesseCar1" w:customStyle="1">
    <w:name w:val="Formule de politesse Car1"/>
    <w:basedOn w:val="DefaultParagraphFont"/>
    <w:uiPriority w:val="99"/>
    <w:semiHidden/>
    <w:qFormat/>
    <w:rsid w:val="00a076bc"/>
    <w:rPr/>
  </w:style>
  <w:style w:type="character" w:styleId="DateCar1" w:customStyle="1">
    <w:name w:val="Date Car1"/>
    <w:basedOn w:val="DefaultParagraphFont"/>
    <w:uiPriority w:val="99"/>
    <w:semiHidden/>
    <w:qFormat/>
    <w:rsid w:val="00a076bc"/>
    <w:rPr/>
  </w:style>
  <w:style w:type="character" w:styleId="SignaturelectroniqueCar1" w:customStyle="1">
    <w:name w:val="Signature électronique Car1"/>
    <w:basedOn w:val="DefaultParagraphFont"/>
    <w:uiPriority w:val="99"/>
    <w:semiHidden/>
    <w:qFormat/>
    <w:rsid w:val="00a076bc"/>
    <w:rPr/>
  </w:style>
  <w:style w:type="character" w:styleId="NotedebasdepageCar1" w:customStyle="1">
    <w:name w:val="Note de bas de page Car1"/>
    <w:basedOn w:val="DefaultParagraphFont"/>
    <w:uiPriority w:val="99"/>
    <w:semiHidden/>
    <w:qFormat/>
    <w:rsid w:val="00a076bc"/>
    <w:rPr>
      <w:sz w:val="20"/>
      <w:szCs w:val="20"/>
    </w:rPr>
  </w:style>
  <w:style w:type="character" w:styleId="AdresseHTMLCar1" w:customStyle="1">
    <w:name w:val="Adresse HTML Car1"/>
    <w:basedOn w:val="DefaultParagraphFont"/>
    <w:uiPriority w:val="99"/>
    <w:semiHidden/>
    <w:qFormat/>
    <w:rsid w:val="00a076bc"/>
    <w:rPr>
      <w:i/>
      <w:iCs/>
    </w:rPr>
  </w:style>
  <w:style w:type="character" w:styleId="PrformatHTMLCar1" w:customStyle="1">
    <w:name w:val="Préformaté HTML Car1"/>
    <w:basedOn w:val="DefaultParagraphFont"/>
    <w:uiPriority w:val="99"/>
    <w:semiHidden/>
    <w:qFormat/>
    <w:rsid w:val="00a076bc"/>
    <w:rPr>
      <w:rFonts w:ascii="Consolas" w:hAnsi="Consolas"/>
      <w:sz w:val="20"/>
      <w:szCs w:val="20"/>
    </w:rPr>
  </w:style>
  <w:style w:type="character" w:styleId="En-ttedemessageCar1" w:customStyle="1">
    <w:name w:val="En-tête de message Car1"/>
    <w:basedOn w:val="DefaultParagraphFont"/>
    <w:uiPriority w:val="99"/>
    <w:semiHidden/>
    <w:qFormat/>
    <w:rsid w:val="00a076bc"/>
    <w:rPr>
      <w:rFonts w:ascii="Aptos Display" w:hAnsi="Aptos Display" w:eastAsia="" w:cs="" w:asciiTheme="majorHAnsi" w:cstheme="majorBidi" w:eastAsiaTheme="majorEastAsia" w:hAnsiTheme="majorHAnsi"/>
      <w:sz w:val="24"/>
      <w:szCs w:val="24"/>
      <w:shd w:fill="CCCCCC" w:val="clear"/>
    </w:rPr>
  </w:style>
  <w:style w:type="character" w:styleId="TitredenoteCar1" w:customStyle="1">
    <w:name w:val="Titre de note Car1"/>
    <w:basedOn w:val="DefaultParagraphFont"/>
    <w:uiPriority w:val="99"/>
    <w:semiHidden/>
    <w:qFormat/>
    <w:rsid w:val="00a076bc"/>
    <w:rPr/>
  </w:style>
  <w:style w:type="character" w:styleId="TextebrutCar1" w:customStyle="1">
    <w:name w:val="Texte brut Car1"/>
    <w:basedOn w:val="DefaultParagraphFont"/>
    <w:uiPriority w:val="99"/>
    <w:semiHidden/>
    <w:qFormat/>
    <w:rsid w:val="00a076bc"/>
    <w:rPr>
      <w:rFonts w:ascii="Consolas" w:hAnsi="Consolas"/>
      <w:sz w:val="21"/>
      <w:szCs w:val="21"/>
    </w:rPr>
  </w:style>
  <w:style w:type="character" w:styleId="SignatureCar1" w:customStyle="1">
    <w:name w:val="Signature Car1"/>
    <w:basedOn w:val="DefaultParagraphFont"/>
    <w:uiPriority w:val="99"/>
    <w:semiHidden/>
    <w:qFormat/>
    <w:rsid w:val="00a076bc"/>
    <w:rPr/>
  </w:style>
  <w:style w:type="character" w:styleId="Corpsdetexte2Car1" w:customStyle="1">
    <w:name w:val="Corps de texte 2 Car1"/>
    <w:basedOn w:val="DefaultParagraphFont"/>
    <w:uiPriority w:val="99"/>
    <w:semiHidden/>
    <w:qFormat/>
    <w:rsid w:val="00a076bc"/>
    <w:rPr/>
  </w:style>
  <w:style w:type="character" w:styleId="Corpsdetexte3Car1" w:customStyle="1">
    <w:name w:val="Corps de texte 3 Car1"/>
    <w:basedOn w:val="DefaultParagraphFont"/>
    <w:uiPriority w:val="99"/>
    <w:semiHidden/>
    <w:qFormat/>
    <w:rsid w:val="00a076bc"/>
    <w:rPr>
      <w:sz w:val="16"/>
      <w:szCs w:val="16"/>
    </w:rPr>
  </w:style>
  <w:style w:type="character" w:styleId="TextedebullesCar1" w:customStyle="1">
    <w:name w:val="Texte de bulles Car1"/>
    <w:basedOn w:val="DefaultParagraphFont"/>
    <w:uiPriority w:val="99"/>
    <w:semiHidden/>
    <w:qFormat/>
    <w:rsid w:val="00a076bc"/>
    <w:rPr>
      <w:rFonts w:ascii="Segoe UI" w:hAnsi="Segoe UI" w:cs="Segoe UI"/>
      <w:sz w:val="18"/>
      <w:szCs w:val="18"/>
    </w:rPr>
  </w:style>
  <w:style w:type="character" w:styleId="ExplorateurdedocumentsCar1" w:customStyle="1">
    <w:name w:val="Explorateur de documents Car1"/>
    <w:basedOn w:val="DefaultParagraphFont"/>
    <w:uiPriority w:val="99"/>
    <w:semiHidden/>
    <w:qFormat/>
    <w:rsid w:val="00a076bc"/>
    <w:rPr>
      <w:rFonts w:ascii="Segoe UI" w:hAnsi="Segoe UI" w:cs="Segoe UI"/>
      <w:sz w:val="16"/>
      <w:szCs w:val="16"/>
    </w:rPr>
  </w:style>
  <w:style w:type="character" w:styleId="NotedefinCar1" w:customStyle="1">
    <w:name w:val="Note de fin Car1"/>
    <w:basedOn w:val="DefaultParagraphFont"/>
    <w:uiPriority w:val="99"/>
    <w:semiHidden/>
    <w:qFormat/>
    <w:rsid w:val="00a076bc"/>
    <w:rPr>
      <w:sz w:val="20"/>
      <w:szCs w:val="20"/>
    </w:rPr>
  </w:style>
  <w:style w:type="character" w:styleId="UnresolvedMention">
    <w:name w:val="Unresolved Mention"/>
    <w:uiPriority w:val="99"/>
    <w:semiHidden/>
    <w:unhideWhenUsed/>
    <w:qFormat/>
    <w:rsid w:val="00a076bc"/>
    <w:rPr>
      <w:color w:val="605E5C"/>
      <w:shd w:fill="E1DFDD" w:val="clear"/>
    </w:rPr>
  </w:style>
  <w:style w:type="paragraph" w:styleId="Titre">
    <w:name w:val="Titre"/>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link w:val="CorpsdetexteCar"/>
    <w:rsid w:val="004d078a"/>
    <w:pPr>
      <w:keepLines/>
      <w:suppressAutoHyphens w:val="true"/>
      <w:spacing w:lineRule="auto" w:line="240" w:before="120" w:after="120"/>
    </w:pPr>
    <w:rPr>
      <w:rFonts w:ascii="Marianne Light" w:hAnsi="Marianne Light"/>
      <w:szCs w:val="24"/>
    </w:rPr>
  </w:style>
  <w:style w:type="paragraph" w:styleId="List">
    <w:name w:val="List"/>
    <w:basedOn w:val="Normal"/>
    <w:semiHidden/>
    <w:rsid w:val="00a076bc"/>
    <w:pPr>
      <w:suppressAutoHyphens w:val="true"/>
      <w:spacing w:lineRule="auto" w:line="240" w:before="0" w:after="0"/>
      <w:ind w:hanging="283" w:start="283"/>
      <w:jc w:val="both"/>
    </w:pPr>
    <w:rPr>
      <w:rFonts w:ascii="Marianne" w:hAnsi="Marianne" w:eastAsia="Times New Roman" w:cs="Times New Roman"/>
      <w:kern w:val="0"/>
      <w:sz w:val="20"/>
      <w:szCs w:val="20"/>
      <w:lang w:eastAsia="fr-FR"/>
      <w14:ligatures w14:val="none"/>
    </w:rPr>
  </w:style>
  <w:style w:type="paragraph" w:styleId="Caption">
    <w:name w:val="caption"/>
    <w:basedOn w:val="Normal"/>
    <w:next w:val="Normal"/>
    <w:qFormat/>
    <w:rsid w:val="00a076bc"/>
    <w:pPr>
      <w:keepNext w:val="true"/>
      <w:keepLines/>
      <w:suppressAutoHyphens w:val="true"/>
      <w:spacing w:lineRule="auto" w:line="240" w:before="120" w:after="360"/>
      <w:jc w:val="center"/>
    </w:pPr>
    <w:rPr>
      <w:rFonts w:ascii="Marianne" w:hAnsi="Marianne" w:eastAsia="Times New Roman" w:cs="Times New Roman"/>
      <w:b/>
      <w:bCs/>
      <w:color w:val="5770BE"/>
      <w:kern w:val="0"/>
      <w:sz w:val="20"/>
      <w:szCs w:val="20"/>
      <w:lang w:eastAsia="fr-FR"/>
      <w14:ligatures w14:val="none"/>
    </w:rPr>
  </w:style>
  <w:style w:type="paragraph" w:styleId="Index" w:customStyle="1">
    <w:name w:val="Index"/>
    <w:basedOn w:val="Normal"/>
    <w:qFormat/>
    <w:rsid w:val="00a076bc"/>
    <w:pPr>
      <w:suppressLineNumbers/>
      <w:suppressAutoHyphens w:val="true"/>
      <w:spacing w:lineRule="auto" w:line="240" w:before="0" w:after="0"/>
      <w:jc w:val="both"/>
    </w:pPr>
    <w:rPr>
      <w:rFonts w:ascii="Marianne" w:hAnsi="Marianne" w:eastAsia="Times New Roman" w:cs="Noto Sans"/>
      <w:kern w:val="0"/>
      <w:sz w:val="20"/>
      <w:szCs w:val="20"/>
      <w:lang w:eastAsia="fr-FR"/>
      <w14:ligatures w14:val="none"/>
    </w:rPr>
  </w:style>
  <w:style w:type="paragraph" w:styleId="Title">
    <w:name w:val="Title"/>
    <w:basedOn w:val="Normal"/>
    <w:next w:val="Normal"/>
    <w:link w:val="TitreCar"/>
    <w:uiPriority w:val="99"/>
    <w:qFormat/>
    <w:rsid w:val="00531196"/>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Sous-titreCar"/>
    <w:uiPriority w:val="11"/>
    <w:qFormat/>
    <w:rsid w:val="00531196"/>
    <w:pPr/>
    <w:rPr>
      <w:rFonts w:eastAsia="" w:cs="" w:cstheme="majorBidi" w:eastAsiaTheme="majorEastAsia"/>
      <w:color w:themeColor="text1" w:themeTint="a6" w:val="595959"/>
      <w:spacing w:val="15"/>
      <w:sz w:val="28"/>
      <w:szCs w:val="28"/>
    </w:rPr>
  </w:style>
  <w:style w:type="paragraph" w:styleId="Quote">
    <w:name w:val="Quote"/>
    <w:basedOn w:val="Normal"/>
    <w:next w:val="Normal"/>
    <w:link w:val="CitationCar"/>
    <w:uiPriority w:val="29"/>
    <w:qFormat/>
    <w:rsid w:val="00531196"/>
    <w:pPr>
      <w:spacing w:before="160" w:after="160"/>
      <w:jc w:val="center"/>
    </w:pPr>
    <w:rPr>
      <w:i/>
      <w:iCs/>
      <w:color w:themeColor="text1" w:themeTint="bf" w:val="404040"/>
    </w:rPr>
  </w:style>
  <w:style w:type="paragraph" w:styleId="ListParagraph">
    <w:name w:val="List Paragraph"/>
    <w:basedOn w:val="Normal"/>
    <w:link w:val="ParagraphedelisteCar"/>
    <w:uiPriority w:val="34"/>
    <w:qFormat/>
    <w:rsid w:val="00531196"/>
    <w:pPr>
      <w:spacing w:before="0" w:after="160"/>
      <w:ind w:start="720"/>
      <w:contextualSpacing/>
    </w:pPr>
    <w:rPr/>
  </w:style>
  <w:style w:type="paragraph" w:styleId="IntenseQuote">
    <w:name w:val="Intense Quote"/>
    <w:basedOn w:val="Normal"/>
    <w:next w:val="Normal"/>
    <w:link w:val="CitationintenseCar"/>
    <w:uiPriority w:val="30"/>
    <w:qFormat/>
    <w:rsid w:val="00531196"/>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paragraph" w:styleId="En-tteetpieddepage" w:customStyle="1">
    <w:name w:val="En-tête et pied de page"/>
    <w:basedOn w:val="Normal"/>
    <w:qFormat/>
    <w:rsid w:val="00a076bc"/>
    <w:pPr>
      <w:suppressAutoHyphens w:val="true"/>
      <w:spacing w:lineRule="auto" w:line="240" w:before="0" w:after="0"/>
      <w:jc w:val="both"/>
    </w:pPr>
    <w:rPr>
      <w:rFonts w:ascii="Marianne" w:hAnsi="Marianne" w:eastAsia="Times New Roman" w:cs="Times New Roman"/>
      <w:kern w:val="0"/>
      <w:sz w:val="20"/>
      <w:szCs w:val="20"/>
      <w:lang w:eastAsia="fr-FR"/>
      <w14:ligatures w14:val="none"/>
    </w:rPr>
  </w:style>
  <w:style w:type="paragraph" w:styleId="Header">
    <w:name w:val="header"/>
    <w:basedOn w:val="Normal"/>
    <w:link w:val="En-tteCar"/>
    <w:uiPriority w:val="99"/>
    <w:unhideWhenUsed/>
    <w:rsid w:val="00531196"/>
    <w:pPr>
      <w:tabs>
        <w:tab w:val="clear" w:pos="708"/>
        <w:tab w:val="center" w:pos="4536" w:leader="none"/>
        <w:tab w:val="right" w:pos="9072" w:leader="none"/>
      </w:tabs>
      <w:spacing w:lineRule="auto" w:line="240" w:before="0" w:after="0"/>
    </w:pPr>
    <w:rPr/>
  </w:style>
  <w:style w:type="paragraph" w:styleId="Footer">
    <w:name w:val="footer"/>
    <w:basedOn w:val="Normal"/>
    <w:link w:val="PieddepageCar"/>
    <w:uiPriority w:val="99"/>
    <w:unhideWhenUsed/>
    <w:rsid w:val="00531196"/>
    <w:pPr>
      <w:tabs>
        <w:tab w:val="clear" w:pos="708"/>
        <w:tab w:val="center" w:pos="4536" w:leader="none"/>
        <w:tab w:val="right" w:pos="9072" w:leader="none"/>
      </w:tabs>
      <w:spacing w:lineRule="auto" w:line="240" w:before="0" w:after="0"/>
    </w:pPr>
    <w:rPr/>
  </w:style>
  <w:style w:type="paragraph" w:styleId="CommentText">
    <w:name w:val="annotation text"/>
    <w:basedOn w:val="Normal"/>
    <w:link w:val="CommentaireCar"/>
    <w:uiPriority w:val="99"/>
    <w:unhideWhenUsed/>
    <w:rsid w:val="001e4285"/>
    <w:pPr>
      <w:spacing w:lineRule="auto" w:line="240"/>
    </w:pPr>
    <w:rPr>
      <w:sz w:val="20"/>
      <w:szCs w:val="20"/>
    </w:rPr>
  </w:style>
  <w:style w:type="paragraph" w:styleId="annotationsubject">
    <w:name w:val="annotation subject"/>
    <w:basedOn w:val="CommentText"/>
    <w:next w:val="CommentText"/>
    <w:link w:val="ObjetducommentaireCar"/>
    <w:semiHidden/>
    <w:unhideWhenUsed/>
    <w:qFormat/>
    <w:rsid w:val="001e4285"/>
    <w:pPr/>
    <w:rPr>
      <w:b/>
      <w:bCs/>
    </w:rPr>
  </w:style>
  <w:style w:type="paragraph" w:styleId="BlockText">
    <w:name w:val="Block Text"/>
    <w:basedOn w:val="Normal"/>
    <w:semiHidden/>
    <w:qFormat/>
    <w:rsid w:val="00a076bc"/>
    <w:pPr>
      <w:suppressAutoHyphens w:val="true"/>
      <w:spacing w:lineRule="auto" w:line="240" w:before="0" w:after="120"/>
      <w:ind w:start="1440" w:end="1440"/>
      <w:jc w:val="both"/>
    </w:pPr>
    <w:rPr>
      <w:rFonts w:ascii="Marianne" w:hAnsi="Marianne" w:eastAsia="Times New Roman" w:cs="Times New Roman"/>
      <w:kern w:val="0"/>
      <w:sz w:val="20"/>
      <w:szCs w:val="20"/>
      <w:lang w:eastAsia="fr-FR"/>
      <w14:ligatures w14:val="none"/>
    </w:rPr>
  </w:style>
  <w:style w:type="paragraph" w:styleId="FirstLineIndent" w:customStyle="1">
    <w:name w:val="First Line Indent"/>
    <w:basedOn w:val="BodyText"/>
    <w:link w:val="Retrait1religneCar"/>
    <w:qFormat/>
    <w:rsid w:val="00a076bc"/>
    <w:pPr>
      <w:spacing w:before="80" w:after="80"/>
      <w:ind w:start="425"/>
    </w:pPr>
    <w:rPr>
      <w:rFonts w:ascii="Arial" w:hAnsi="Arial"/>
    </w:rPr>
  </w:style>
  <w:style w:type="paragraph" w:styleId="BodyTextIndented" w:customStyle="1">
    <w:name w:val="Body Text;Indented"/>
    <w:basedOn w:val="Normal"/>
    <w:link w:val="RetraitcorpsdetexteCar"/>
    <w:semiHidden/>
    <w:qFormat/>
    <w:rsid w:val="00a076bc"/>
    <w:pPr>
      <w:suppressAutoHyphens w:val="true"/>
      <w:spacing w:lineRule="auto" w:line="240" w:before="0" w:after="120"/>
      <w:ind w:start="283"/>
      <w:jc w:val="both"/>
    </w:pPr>
    <w:rPr>
      <w:rFonts w:ascii="Arial" w:hAnsi="Arial"/>
    </w:rPr>
  </w:style>
  <w:style w:type="paragraph" w:styleId="BodyTextIndent">
    <w:name w:val="Body Text Indent"/>
    <w:basedOn w:val="Normal"/>
    <w:link w:val="RetraitcorpsdetexteCar1"/>
    <w:uiPriority w:val="99"/>
    <w:semiHidden/>
    <w:unhideWhenUsed/>
    <w:rsid w:val="00a076bc"/>
    <w:pPr>
      <w:spacing w:before="0" w:after="120"/>
      <w:ind w:start="283"/>
    </w:pPr>
    <w:rPr/>
  </w:style>
  <w:style w:type="paragraph" w:styleId="BodyTextFirstIndent2">
    <w:name w:val="Body Text First Indent 2"/>
    <w:basedOn w:val="BodyTextIndented"/>
    <w:link w:val="Retraitcorpset1religCar"/>
    <w:qFormat/>
    <w:rsid w:val="00a076bc"/>
    <w:pPr>
      <w:ind w:start="851"/>
      <w:jc w:val="start"/>
    </w:pPr>
    <w:rPr/>
  </w:style>
  <w:style w:type="paragraph" w:styleId="BodyTextIndent2">
    <w:name w:val="Body Text Indent 2"/>
    <w:basedOn w:val="Normal"/>
    <w:link w:val="Retraitcorpsdetexte2Car"/>
    <w:semiHidden/>
    <w:qFormat/>
    <w:rsid w:val="00a076bc"/>
    <w:pPr>
      <w:suppressAutoHyphens w:val="true"/>
      <w:spacing w:lineRule="auto" w:line="480" w:before="0" w:after="120"/>
      <w:ind w:start="283"/>
      <w:jc w:val="both"/>
    </w:pPr>
    <w:rPr>
      <w:rFonts w:ascii="Arial" w:hAnsi="Arial"/>
    </w:rPr>
  </w:style>
  <w:style w:type="paragraph" w:styleId="BodyTextIndent3">
    <w:name w:val="Body Text Indent 3"/>
    <w:basedOn w:val="Normal"/>
    <w:link w:val="Retraitcorpsdetexte3Car"/>
    <w:semiHidden/>
    <w:qFormat/>
    <w:rsid w:val="00a076bc"/>
    <w:pPr>
      <w:suppressAutoHyphens w:val="true"/>
      <w:spacing w:lineRule="auto" w:line="240" w:before="0" w:after="120"/>
      <w:ind w:start="283"/>
      <w:jc w:val="both"/>
    </w:pPr>
    <w:rPr>
      <w:rFonts w:ascii="Arial" w:hAnsi="Arial"/>
      <w:sz w:val="16"/>
      <w:szCs w:val="16"/>
    </w:rPr>
  </w:style>
  <w:style w:type="paragraph" w:styleId="Closing">
    <w:name w:val="Closing"/>
    <w:basedOn w:val="Normal"/>
    <w:link w:val="FormuledepolitesseCar"/>
    <w:semiHidden/>
    <w:rsid w:val="00a076bc"/>
    <w:pPr>
      <w:suppressAutoHyphens w:val="true"/>
      <w:spacing w:lineRule="auto" w:line="240" w:before="0" w:after="0"/>
      <w:ind w:start="4252"/>
      <w:jc w:val="both"/>
    </w:pPr>
    <w:rPr>
      <w:rFonts w:ascii="Arial" w:hAnsi="Arial"/>
    </w:rPr>
  </w:style>
  <w:style w:type="paragraph" w:styleId="Date">
    <w:name w:val="Date"/>
    <w:basedOn w:val="Normal"/>
    <w:next w:val="Normal"/>
    <w:link w:val="DateCar"/>
    <w:semiHidden/>
    <w:qFormat/>
    <w:rsid w:val="00a076bc"/>
    <w:pPr>
      <w:suppressAutoHyphens w:val="true"/>
      <w:spacing w:lineRule="auto" w:line="240" w:before="0" w:after="0"/>
      <w:jc w:val="both"/>
    </w:pPr>
    <w:rPr>
      <w:rFonts w:ascii="Arial" w:hAnsi="Arial"/>
    </w:rPr>
  </w:style>
  <w:style w:type="paragraph" w:styleId="E-mailSignature">
    <w:name w:val="E-mail Signature"/>
    <w:basedOn w:val="Normal"/>
    <w:link w:val="SignaturelectroniqueCar"/>
    <w:semiHidden/>
    <w:qFormat/>
    <w:rsid w:val="00a076bc"/>
    <w:pPr>
      <w:suppressAutoHyphens w:val="true"/>
      <w:spacing w:lineRule="auto" w:line="240" w:before="0" w:after="0"/>
      <w:jc w:val="both"/>
    </w:pPr>
    <w:rPr>
      <w:rFonts w:ascii="Arial" w:hAnsi="Arial"/>
    </w:rPr>
  </w:style>
  <w:style w:type="paragraph" w:styleId="EnvelopeAddress">
    <w:name w:val="envelope address"/>
    <w:basedOn w:val="Normal"/>
    <w:semiHidden/>
    <w:rsid w:val="00a076bc"/>
    <w:pPr>
      <w:suppressAutoHyphens w:val="true"/>
      <w:spacing w:lineRule="auto" w:line="240" w:before="0" w:after="0"/>
      <w:ind w:start="2835"/>
      <w:jc w:val="both"/>
    </w:pPr>
    <w:rPr>
      <w:rFonts w:ascii="Marianne" w:hAnsi="Marianne" w:eastAsia="Times New Roman" w:cs="Arial"/>
      <w:kern w:val="0"/>
      <w:sz w:val="20"/>
      <w:szCs w:val="20"/>
      <w:lang w:eastAsia="fr-FR"/>
      <w14:ligatures w14:val="none"/>
    </w:rPr>
  </w:style>
  <w:style w:type="paragraph" w:styleId="EnvelopeReturn">
    <w:name w:val="envelope return"/>
    <w:basedOn w:val="Normal"/>
    <w:semiHidden/>
    <w:rsid w:val="00a076bc"/>
    <w:pPr>
      <w:suppressAutoHyphens w:val="true"/>
      <w:spacing w:lineRule="auto" w:line="240" w:before="0" w:after="0"/>
      <w:jc w:val="both"/>
    </w:pPr>
    <w:rPr>
      <w:rFonts w:ascii="Marianne" w:hAnsi="Marianne" w:eastAsia="Times New Roman" w:cs="Arial"/>
      <w:kern w:val="0"/>
      <w:sz w:val="20"/>
      <w:szCs w:val="20"/>
      <w:lang w:eastAsia="fr-FR"/>
      <w14:ligatures w14:val="none"/>
    </w:rPr>
  </w:style>
  <w:style w:type="paragraph" w:styleId="FootnoteText">
    <w:name w:val="footnote text"/>
    <w:basedOn w:val="Normal"/>
    <w:link w:val="NotedebasdepageCar"/>
    <w:uiPriority w:val="99"/>
    <w:qFormat/>
    <w:rsid w:val="00a076bc"/>
    <w:pPr>
      <w:suppressAutoHyphens w:val="true"/>
      <w:spacing w:lineRule="auto" w:line="240" w:before="0" w:after="0"/>
    </w:pPr>
    <w:rPr>
      <w:rFonts w:ascii="Marianne Light" w:hAnsi="Marianne Light"/>
      <w:color w:val="333333"/>
      <w:sz w:val="16"/>
    </w:rPr>
  </w:style>
  <w:style w:type="paragraph" w:styleId="HTMLAddress">
    <w:name w:val="HTML Address"/>
    <w:basedOn w:val="Normal"/>
    <w:link w:val="AdresseHTMLCar"/>
    <w:semiHidden/>
    <w:qFormat/>
    <w:rsid w:val="00a076bc"/>
    <w:pPr>
      <w:suppressAutoHyphens w:val="true"/>
      <w:spacing w:lineRule="auto" w:line="240" w:before="0" w:after="0"/>
      <w:jc w:val="both"/>
    </w:pPr>
    <w:rPr>
      <w:rFonts w:ascii="Arial" w:hAnsi="Arial"/>
      <w:i/>
      <w:iCs/>
    </w:rPr>
  </w:style>
  <w:style w:type="paragraph" w:styleId="HTMLPreformatted">
    <w:name w:val="HTML Preformatted"/>
    <w:basedOn w:val="Normal"/>
    <w:link w:val="PrformatHTMLCar"/>
    <w:semiHidden/>
    <w:qFormat/>
    <w:rsid w:val="00a076bc"/>
    <w:pPr>
      <w:suppressAutoHyphens w:val="true"/>
      <w:spacing w:lineRule="auto" w:line="240" w:before="0" w:after="0"/>
      <w:jc w:val="both"/>
    </w:pPr>
    <w:rPr>
      <w:rFonts w:ascii="Courier New" w:hAnsi="Courier New" w:cs="Courier New"/>
    </w:rPr>
  </w:style>
  <w:style w:type="paragraph" w:styleId="List2">
    <w:name w:val="List 2"/>
    <w:basedOn w:val="Normal"/>
    <w:semiHidden/>
    <w:qFormat/>
    <w:rsid w:val="00a076bc"/>
    <w:pPr>
      <w:suppressAutoHyphens w:val="true"/>
      <w:spacing w:lineRule="auto" w:line="240" w:before="0" w:after="0"/>
      <w:ind w:hanging="283" w:start="566"/>
      <w:jc w:val="both"/>
    </w:pPr>
    <w:rPr>
      <w:rFonts w:ascii="Marianne" w:hAnsi="Marianne" w:eastAsia="Times New Roman" w:cs="Times New Roman"/>
      <w:kern w:val="0"/>
      <w:sz w:val="20"/>
      <w:szCs w:val="20"/>
      <w:lang w:eastAsia="fr-FR"/>
      <w14:ligatures w14:val="none"/>
    </w:rPr>
  </w:style>
  <w:style w:type="paragraph" w:styleId="List3">
    <w:name w:val="List 3"/>
    <w:basedOn w:val="Normal"/>
    <w:semiHidden/>
    <w:qFormat/>
    <w:rsid w:val="00a076bc"/>
    <w:pPr>
      <w:suppressAutoHyphens w:val="true"/>
      <w:spacing w:lineRule="auto" w:line="240" w:before="0" w:after="0"/>
      <w:ind w:hanging="283" w:start="849"/>
      <w:jc w:val="both"/>
    </w:pPr>
    <w:rPr>
      <w:rFonts w:ascii="Marianne" w:hAnsi="Marianne" w:eastAsia="Times New Roman" w:cs="Times New Roman"/>
      <w:kern w:val="0"/>
      <w:sz w:val="20"/>
      <w:szCs w:val="20"/>
      <w:lang w:eastAsia="fr-FR"/>
      <w14:ligatures w14:val="none"/>
    </w:rPr>
  </w:style>
  <w:style w:type="paragraph" w:styleId="List4">
    <w:name w:val="List 4"/>
    <w:basedOn w:val="Normal"/>
    <w:semiHidden/>
    <w:qFormat/>
    <w:rsid w:val="00a076bc"/>
    <w:pPr>
      <w:suppressAutoHyphens w:val="true"/>
      <w:spacing w:lineRule="auto" w:line="240" w:before="0" w:after="0"/>
      <w:ind w:hanging="283" w:start="1132"/>
      <w:jc w:val="both"/>
    </w:pPr>
    <w:rPr>
      <w:rFonts w:ascii="Marianne" w:hAnsi="Marianne" w:eastAsia="Times New Roman" w:cs="Times New Roman"/>
      <w:kern w:val="0"/>
      <w:sz w:val="20"/>
      <w:szCs w:val="20"/>
      <w:lang w:eastAsia="fr-FR"/>
      <w14:ligatures w14:val="none"/>
    </w:rPr>
  </w:style>
  <w:style w:type="paragraph" w:styleId="List5">
    <w:name w:val="List 5"/>
    <w:basedOn w:val="Normal"/>
    <w:semiHidden/>
    <w:qFormat/>
    <w:rsid w:val="00a076bc"/>
    <w:pPr>
      <w:suppressAutoHyphens w:val="true"/>
      <w:spacing w:lineRule="auto" w:line="240" w:before="0" w:after="0"/>
      <w:ind w:hanging="283" w:start="1415"/>
      <w:jc w:val="both"/>
    </w:pPr>
    <w:rPr>
      <w:rFonts w:ascii="Marianne" w:hAnsi="Marianne" w:eastAsia="Times New Roman" w:cs="Times New Roman"/>
      <w:kern w:val="0"/>
      <w:sz w:val="20"/>
      <w:szCs w:val="20"/>
      <w:lang w:eastAsia="fr-FR"/>
      <w14:ligatures w14:val="none"/>
    </w:rPr>
  </w:style>
  <w:style w:type="paragraph" w:styleId="ListContinue4">
    <w:name w:val="List Continue 4"/>
    <w:basedOn w:val="Normal"/>
    <w:semiHidden/>
    <w:rsid w:val="00a076bc"/>
    <w:pPr>
      <w:suppressAutoHyphens w:val="true"/>
      <w:spacing w:lineRule="auto" w:line="240" w:before="0" w:after="120"/>
      <w:ind w:start="1132"/>
      <w:jc w:val="both"/>
    </w:pPr>
    <w:rPr>
      <w:rFonts w:ascii="Marianne" w:hAnsi="Marianne" w:eastAsia="Times New Roman" w:cs="Times New Roman"/>
      <w:kern w:val="0"/>
      <w:sz w:val="20"/>
      <w:szCs w:val="20"/>
      <w:lang w:eastAsia="fr-FR"/>
      <w14:ligatures w14:val="none"/>
    </w:rPr>
  </w:style>
  <w:style w:type="paragraph" w:styleId="ListContinue5">
    <w:name w:val="List Continue 5"/>
    <w:basedOn w:val="Normal"/>
    <w:semiHidden/>
    <w:rsid w:val="00a076bc"/>
    <w:pPr>
      <w:suppressAutoHyphens w:val="true"/>
      <w:spacing w:lineRule="auto" w:line="240" w:before="0" w:after="120"/>
      <w:ind w:start="1415"/>
      <w:jc w:val="both"/>
    </w:pPr>
    <w:rPr>
      <w:rFonts w:ascii="Marianne" w:hAnsi="Marianne" w:eastAsia="Times New Roman" w:cs="Times New Roman"/>
      <w:kern w:val="0"/>
      <w:sz w:val="20"/>
      <w:szCs w:val="20"/>
      <w:lang w:eastAsia="fr-FR"/>
      <w14:ligatures w14:val="none"/>
    </w:rPr>
  </w:style>
  <w:style w:type="paragraph" w:styleId="ListNumber4">
    <w:name w:val="List Number 4"/>
    <w:basedOn w:val="ListNumber3"/>
    <w:rsid w:val="00a076bc"/>
    <w:pPr>
      <w:numPr>
        <w:ilvl w:val="0"/>
        <w:numId w:val="6"/>
      </w:numPr>
    </w:pPr>
    <w:rPr/>
  </w:style>
  <w:style w:type="paragraph" w:styleId="ListNumber3">
    <w:name w:val="List Number 3"/>
    <w:basedOn w:val="ListNumber2"/>
    <w:rsid w:val="00a076bc"/>
    <w:pPr/>
    <w:rPr/>
  </w:style>
  <w:style w:type="paragraph" w:styleId="ListNumber2">
    <w:name w:val="List Number 2"/>
    <w:basedOn w:val="ListNumber"/>
    <w:uiPriority w:val="99"/>
    <w:rsid w:val="00a076bc"/>
    <w:pPr/>
    <w:rPr/>
  </w:style>
  <w:style w:type="paragraph" w:styleId="ListNumber5">
    <w:name w:val="List Number 5"/>
    <w:basedOn w:val="ListNumber4"/>
    <w:rsid w:val="00a076bc"/>
    <w:pPr/>
    <w:rPr/>
  </w:style>
  <w:style w:type="paragraph" w:styleId="MessageHeader">
    <w:name w:val="Message Header"/>
    <w:basedOn w:val="Normal"/>
    <w:link w:val="En-ttedemessageCar"/>
    <w:semiHidden/>
    <w:qFormat/>
    <w:rsid w:val="00a076bc"/>
    <w:pPr>
      <w:pBdr>
        <w:top w:val="single" w:sz="6" w:space="1" w:color="000000"/>
        <w:left w:val="single" w:sz="6" w:space="1" w:color="000000"/>
        <w:bottom w:val="single" w:sz="6" w:space="1" w:color="000000"/>
        <w:right w:val="single" w:sz="6" w:space="1" w:color="000000"/>
      </w:pBdr>
      <w:shd w:val="pct20" w:color="auto" w:fill="auto"/>
      <w:suppressAutoHyphens w:val="true"/>
      <w:spacing w:lineRule="auto" w:line="240" w:before="0" w:after="0"/>
      <w:ind w:hanging="1134" w:start="1134"/>
      <w:jc w:val="both"/>
    </w:pPr>
    <w:rPr>
      <w:rFonts w:ascii="Arial" w:hAnsi="Arial" w:cs="Arial"/>
    </w:rPr>
  </w:style>
  <w:style w:type="paragraph" w:styleId="NormalWeb">
    <w:name w:val="Normal (Web)"/>
    <w:basedOn w:val="Normal"/>
    <w:uiPriority w:val="99"/>
    <w:qFormat/>
    <w:rsid w:val="00a076bc"/>
    <w:pPr>
      <w:suppressAutoHyphens w:val="true"/>
      <w:spacing w:lineRule="auto" w:line="240" w:before="0" w:after="0"/>
      <w:jc w:val="both"/>
    </w:pPr>
    <w:rPr>
      <w:rFonts w:ascii="Marianne" w:hAnsi="Marianne" w:eastAsia="Times New Roman" w:cs="Times New Roman"/>
      <w:kern w:val="0"/>
      <w:sz w:val="20"/>
      <w:szCs w:val="20"/>
      <w:lang w:eastAsia="fr-FR"/>
      <w14:ligatures w14:val="none"/>
    </w:rPr>
  </w:style>
  <w:style w:type="paragraph" w:styleId="NormalIndent">
    <w:name w:val="Normal Indent"/>
    <w:basedOn w:val="Normal"/>
    <w:semiHidden/>
    <w:qFormat/>
    <w:rsid w:val="00a076bc"/>
    <w:pPr>
      <w:suppressAutoHyphens w:val="true"/>
      <w:spacing w:lineRule="auto" w:line="240" w:before="0" w:after="0"/>
      <w:ind w:start="708"/>
      <w:jc w:val="both"/>
    </w:pPr>
    <w:rPr>
      <w:rFonts w:ascii="Marianne" w:hAnsi="Marianne" w:eastAsia="Times New Roman" w:cs="Times New Roman"/>
      <w:kern w:val="0"/>
      <w:sz w:val="20"/>
      <w:szCs w:val="20"/>
      <w:lang w:eastAsia="fr-FR"/>
      <w14:ligatures w14:val="none"/>
    </w:rPr>
  </w:style>
  <w:style w:type="paragraph" w:styleId="NoteHeading">
    <w:name w:val="Note Heading"/>
    <w:basedOn w:val="Normal"/>
    <w:next w:val="Normal"/>
    <w:link w:val="TitredenoteCar"/>
    <w:semiHidden/>
    <w:qFormat/>
    <w:rsid w:val="00a076bc"/>
    <w:pPr>
      <w:suppressAutoHyphens w:val="true"/>
      <w:spacing w:lineRule="auto" w:line="240" w:before="0" w:after="0"/>
      <w:jc w:val="both"/>
    </w:pPr>
    <w:rPr>
      <w:rFonts w:ascii="Arial" w:hAnsi="Arial"/>
    </w:rPr>
  </w:style>
  <w:style w:type="paragraph" w:styleId="PlainText">
    <w:name w:val="Plain Text"/>
    <w:basedOn w:val="Normal"/>
    <w:link w:val="TextebrutCar"/>
    <w:semiHidden/>
    <w:qFormat/>
    <w:rsid w:val="00a076bc"/>
    <w:pPr>
      <w:suppressAutoHyphens w:val="true"/>
      <w:spacing w:lineRule="auto" w:line="240" w:before="0" w:after="0"/>
      <w:jc w:val="both"/>
    </w:pPr>
    <w:rPr>
      <w:rFonts w:ascii="Courier New" w:hAnsi="Courier New" w:cs="Courier New"/>
    </w:rPr>
  </w:style>
  <w:style w:type="paragraph" w:styleId="ComplimentaryClose" w:customStyle="1">
    <w:name w:val="Complimentary Close"/>
    <w:basedOn w:val="Normal"/>
    <w:next w:val="Normal"/>
    <w:link w:val="SalutationsCar"/>
    <w:semiHidden/>
    <w:qFormat/>
    <w:rsid w:val="00a076bc"/>
    <w:pPr>
      <w:suppressAutoHyphens w:val="true"/>
      <w:spacing w:lineRule="auto" w:line="240" w:before="0" w:after="0"/>
      <w:jc w:val="both"/>
    </w:pPr>
    <w:rPr>
      <w:rFonts w:ascii="Arial" w:hAnsi="Arial"/>
    </w:rPr>
  </w:style>
  <w:style w:type="paragraph" w:styleId="Signature">
    <w:name w:val="Signature"/>
    <w:basedOn w:val="Normal"/>
    <w:link w:val="SignatureCar"/>
    <w:semiHidden/>
    <w:rsid w:val="00a076bc"/>
    <w:pPr>
      <w:suppressAutoHyphens w:val="true"/>
      <w:spacing w:lineRule="auto" w:line="240" w:before="0" w:after="0"/>
      <w:ind w:start="4252"/>
      <w:jc w:val="both"/>
    </w:pPr>
    <w:rPr>
      <w:rFonts w:ascii="Arial" w:hAnsi="Arial"/>
    </w:rPr>
  </w:style>
  <w:style w:type="paragraph" w:styleId="toaheading">
    <w:name w:val="toa heading"/>
    <w:basedOn w:val="Normal"/>
    <w:next w:val="Normal"/>
    <w:qFormat/>
    <w:rsid w:val="00a076bc"/>
    <w:pPr>
      <w:keepNext w:val="true"/>
      <w:suppressAutoHyphens w:val="true"/>
      <w:spacing w:lineRule="auto" w:line="240" w:before="120" w:after="240"/>
      <w:ind w:end="-2"/>
    </w:pPr>
    <w:rPr>
      <w:rFonts w:ascii="Marianne" w:hAnsi="Marianne" w:eastAsia="Times New Roman" w:cs="Arial"/>
      <w:b/>
      <w:bCs/>
      <w:color w:val="5770BE"/>
      <w:kern w:val="0"/>
      <w:sz w:val="28"/>
      <w:szCs w:val="28"/>
      <w:lang w:eastAsia="fr-FR"/>
      <w14:ligatures w14:val="none"/>
    </w:rPr>
  </w:style>
  <w:style w:type="paragraph" w:styleId="TOC1">
    <w:name w:val="toc 1"/>
    <w:basedOn w:val="Normal"/>
    <w:next w:val="Normal"/>
    <w:uiPriority w:val="39"/>
    <w:rsid w:val="00a076bc"/>
    <w:pPr>
      <w:tabs>
        <w:tab w:val="clear" w:pos="708"/>
        <w:tab w:val="left" w:pos="426" w:leader="none"/>
        <w:tab w:val="right" w:pos="9072" w:leader="none"/>
      </w:tabs>
      <w:suppressAutoHyphens w:val="true"/>
      <w:spacing w:lineRule="auto" w:line="240" w:before="240" w:after="40"/>
      <w:ind w:hanging="426" w:start="426"/>
    </w:pPr>
    <w:rPr>
      <w:rFonts w:ascii="Marianne Light" w:hAnsi="Marianne Light" w:eastAsia="Calibri" w:cs="Arial"/>
      <w:bCs/>
      <w:color w:val="5770BE"/>
      <w:kern w:val="0"/>
      <w:sz w:val="28"/>
      <w:szCs w:val="28"/>
      <w:lang w:eastAsia="fr-FR"/>
      <w14:ligatures w14:val="none"/>
    </w:rPr>
  </w:style>
  <w:style w:type="paragraph" w:styleId="TOC2">
    <w:name w:val="toc 2"/>
    <w:basedOn w:val="Normal"/>
    <w:next w:val="Normal"/>
    <w:uiPriority w:val="39"/>
    <w:rsid w:val="00a076bc"/>
    <w:pPr>
      <w:tabs>
        <w:tab w:val="clear" w:pos="708"/>
        <w:tab w:val="left" w:pos="1134" w:leader="none"/>
        <w:tab w:val="right" w:pos="9072" w:leader="dot"/>
      </w:tabs>
      <w:suppressAutoHyphens w:val="true"/>
      <w:spacing w:lineRule="auto" w:line="240" w:before="0" w:after="20"/>
      <w:ind w:hanging="425" w:start="851"/>
    </w:pPr>
    <w:rPr>
      <w:rFonts w:ascii="Marianne Light" w:hAnsi="Marianne Light" w:eastAsia="Calibri" w:cs="Arial"/>
      <w:iCs/>
      <w:color w:val="000000"/>
      <w:kern w:val="0"/>
      <w:sz w:val="18"/>
      <w:szCs w:val="32"/>
      <w14:ligatures w14:val="none"/>
    </w:rPr>
  </w:style>
  <w:style w:type="paragraph" w:styleId="TOC3">
    <w:name w:val="toc 3"/>
    <w:basedOn w:val="TOC2"/>
    <w:next w:val="Normal"/>
    <w:uiPriority w:val="39"/>
    <w:rsid w:val="00a076bc"/>
    <w:pPr>
      <w:ind w:hanging="566" w:start="1418"/>
    </w:pPr>
    <w:rPr>
      <w:bCs/>
    </w:rPr>
  </w:style>
  <w:style w:type="paragraph" w:styleId="TOC4">
    <w:name w:val="toc 4"/>
    <w:basedOn w:val="Normal"/>
    <w:next w:val="Normal"/>
    <w:uiPriority w:val="39"/>
    <w:rsid w:val="00a076bc"/>
    <w:pPr>
      <w:tabs>
        <w:tab w:val="clear" w:pos="708"/>
        <w:tab w:val="left" w:pos="1928" w:leader="none"/>
        <w:tab w:val="right" w:pos="9639" w:leader="dot"/>
      </w:tabs>
      <w:suppressAutoHyphens w:val="true"/>
      <w:spacing w:lineRule="auto" w:line="240" w:before="0" w:after="0"/>
      <w:ind w:hanging="818" w:start="1985"/>
    </w:pPr>
    <w:rPr>
      <w:rFonts w:ascii="Helvetica" w:hAnsi="Helvetica" w:eastAsia="Times New Roman" w:cs="Times New Roman"/>
      <w:iCs/>
      <w:color w:val="333333"/>
      <w:kern w:val="0"/>
      <w:sz w:val="18"/>
      <w:szCs w:val="28"/>
      <w14:ligatures w14:val="none"/>
    </w:rPr>
  </w:style>
  <w:style w:type="paragraph" w:styleId="BodyText2">
    <w:name w:val="Body Text 2"/>
    <w:basedOn w:val="Normal"/>
    <w:next w:val="BodyText"/>
    <w:link w:val="Corpsdetexte2Car"/>
    <w:qFormat/>
    <w:rsid w:val="00a076bc"/>
    <w:pPr>
      <w:keepNext w:val="true"/>
      <w:suppressAutoHyphens w:val="true"/>
      <w:spacing w:lineRule="auto" w:line="480" w:before="360" w:after="120"/>
    </w:pPr>
    <w:rPr>
      <w:rFonts w:ascii="Arial" w:hAnsi="Arial"/>
      <w:b/>
    </w:rPr>
  </w:style>
  <w:style w:type="paragraph" w:styleId="BodyText3">
    <w:name w:val="Body Text 3"/>
    <w:basedOn w:val="Normal"/>
    <w:next w:val="BodyText"/>
    <w:link w:val="Corpsdetexte3Car"/>
    <w:qFormat/>
    <w:rsid w:val="00a076bc"/>
    <w:pPr>
      <w:keepNext w:val="true"/>
      <w:keepLines/>
      <w:suppressAutoHyphens w:val="true"/>
      <w:spacing w:lineRule="auto" w:line="240" w:before="360" w:after="240"/>
    </w:pPr>
    <w:rPr>
      <w:rFonts w:ascii="Arial" w:hAnsi="Arial"/>
      <w:b/>
      <w:u w:val="single"/>
    </w:rPr>
  </w:style>
  <w:style w:type="paragraph" w:styleId="Revision">
    <w:name w:val="Revision"/>
    <w:uiPriority w:val="99"/>
    <w:semiHidden/>
    <w:qFormat/>
    <w:rsid w:val="00a076bc"/>
    <w:pPr>
      <w:widowControl/>
      <w:suppressAutoHyphens w:val="true"/>
      <w:bidi w:val="0"/>
      <w:spacing w:lineRule="auto" w:line="240" w:before="0" w:after="0"/>
      <w:jc w:val="start"/>
    </w:pPr>
    <w:rPr>
      <w:rFonts w:ascii="Arial" w:hAnsi="Arial" w:eastAsia="Times New Roman" w:cs="Times New Roman"/>
      <w:color w:val="auto"/>
      <w:kern w:val="0"/>
      <w:sz w:val="20"/>
      <w:szCs w:val="20"/>
      <w:lang w:eastAsia="fr-FR" w:val="fr-FR" w:bidi="ar-SA"/>
      <w14:ligatures w14:val="none"/>
    </w:rPr>
  </w:style>
  <w:style w:type="paragraph" w:styleId="DefaultText" w:customStyle="1">
    <w:name w:val="Default Text"/>
    <w:basedOn w:val="Normal"/>
    <w:qFormat/>
    <w:rsid w:val="00a076bc"/>
    <w:pPr>
      <w:suppressAutoHyphens w:val="true"/>
      <w:spacing w:lineRule="auto" w:line="240" w:before="0" w:after="60"/>
    </w:pPr>
    <w:rPr>
      <w:rFonts w:ascii="Marianne" w:hAnsi="Marianne" w:eastAsia="Times New Roman" w:cs="Times New Roman"/>
      <w:kern w:val="0"/>
      <w:sz w:val="20"/>
      <w:szCs w:val="20"/>
      <w14:ligatures w14:val="none"/>
    </w:rPr>
  </w:style>
  <w:style w:type="paragraph" w:styleId="Bullet1" w:customStyle="1">
    <w:name w:val="Bullet 1"/>
    <w:basedOn w:val="BodyText"/>
    <w:link w:val="Bullet1Car"/>
    <w:qFormat/>
    <w:rsid w:val="00a076bc"/>
    <w:pPr>
      <w:numPr>
        <w:ilvl w:val="0"/>
        <w:numId w:val="1"/>
      </w:numPr>
      <w:tabs>
        <w:tab w:val="clear" w:pos="708"/>
      </w:tabs>
      <w:spacing w:before="80" w:after="60"/>
      <w:ind w:hanging="0" w:start="0"/>
    </w:pPr>
    <w:rPr/>
  </w:style>
  <w:style w:type="paragraph" w:styleId="Bullet2" w:customStyle="1">
    <w:name w:val="Bullet 2"/>
    <w:basedOn w:val="Bullet1"/>
    <w:link w:val="Bullet2Car"/>
    <w:qFormat/>
    <w:rsid w:val="00a076bc"/>
    <w:pPr>
      <w:keepNext w:val="true"/>
      <w:numPr>
        <w:ilvl w:val="0"/>
        <w:numId w:val="18"/>
      </w:numPr>
      <w:ind w:hanging="0" w:start="0"/>
    </w:pPr>
    <w:rPr/>
  </w:style>
  <w:style w:type="paragraph" w:styleId="Bullet3" w:customStyle="1">
    <w:name w:val="Bullet 3"/>
    <w:basedOn w:val="Bullet2"/>
    <w:link w:val="Bullet3Car"/>
    <w:qFormat/>
    <w:rsid w:val="00a076bc"/>
    <w:pPr>
      <w:numPr>
        <w:ilvl w:val="0"/>
        <w:numId w:val="19"/>
      </w:numPr>
      <w:ind w:hanging="0" w:start="0"/>
    </w:pPr>
    <w:rPr/>
  </w:style>
  <w:style w:type="paragraph" w:styleId="Bullet4" w:customStyle="1">
    <w:name w:val="Bullet 4"/>
    <w:basedOn w:val="Bullet3"/>
    <w:qFormat/>
    <w:rsid w:val="00a076bc"/>
    <w:pPr>
      <w:ind w:start="1701"/>
    </w:pPr>
    <w:rPr/>
  </w:style>
  <w:style w:type="paragraph" w:styleId="ListContinue">
    <w:name w:val="List Continue"/>
    <w:basedOn w:val="Normal"/>
    <w:semiHidden/>
    <w:rsid w:val="00a076bc"/>
    <w:pPr>
      <w:suppressAutoHyphens w:val="true"/>
      <w:spacing w:lineRule="auto" w:line="240" w:before="0" w:after="120"/>
      <w:ind w:start="283"/>
      <w:jc w:val="both"/>
    </w:pPr>
    <w:rPr>
      <w:rFonts w:ascii="Marianne" w:hAnsi="Marianne" w:eastAsia="Times New Roman" w:cs="Times New Roman"/>
      <w:kern w:val="0"/>
      <w:sz w:val="20"/>
      <w:szCs w:val="20"/>
      <w:lang w:eastAsia="fr-FR"/>
      <w14:ligatures w14:val="none"/>
    </w:rPr>
  </w:style>
  <w:style w:type="paragraph" w:styleId="ListContinue2">
    <w:name w:val="List Continue 2"/>
    <w:basedOn w:val="Normal"/>
    <w:semiHidden/>
    <w:rsid w:val="00a076bc"/>
    <w:pPr>
      <w:suppressAutoHyphens w:val="true"/>
      <w:spacing w:lineRule="auto" w:line="240" w:before="0" w:after="120"/>
      <w:ind w:start="566"/>
      <w:jc w:val="both"/>
    </w:pPr>
    <w:rPr>
      <w:rFonts w:ascii="Marianne" w:hAnsi="Marianne" w:eastAsia="Times New Roman" w:cs="Times New Roman"/>
      <w:kern w:val="0"/>
      <w:sz w:val="20"/>
      <w:szCs w:val="20"/>
      <w:lang w:eastAsia="fr-FR"/>
      <w14:ligatures w14:val="none"/>
    </w:rPr>
  </w:style>
  <w:style w:type="paragraph" w:styleId="ListContinue3">
    <w:name w:val="List Continue 3"/>
    <w:basedOn w:val="Normal"/>
    <w:semiHidden/>
    <w:rsid w:val="00a076bc"/>
    <w:pPr>
      <w:suppressAutoHyphens w:val="true"/>
      <w:spacing w:lineRule="auto" w:line="240" w:before="0" w:after="120"/>
      <w:ind w:start="849"/>
      <w:jc w:val="both"/>
    </w:pPr>
    <w:rPr>
      <w:rFonts w:ascii="Marianne" w:hAnsi="Marianne" w:eastAsia="Times New Roman" w:cs="Times New Roman"/>
      <w:kern w:val="0"/>
      <w:sz w:val="20"/>
      <w:szCs w:val="20"/>
      <w:lang w:eastAsia="fr-FR"/>
      <w14:ligatures w14:val="none"/>
    </w:rPr>
  </w:style>
  <w:style w:type="paragraph" w:styleId="ListNumber">
    <w:name w:val="List Number"/>
    <w:basedOn w:val="Normal"/>
    <w:rsid w:val="00a076bc"/>
    <w:pPr>
      <w:keepLines/>
      <w:tabs>
        <w:tab w:val="clear" w:pos="708"/>
        <w:tab w:val="left" w:pos="360" w:leader="none"/>
        <w:tab w:val="left" w:pos="426" w:leader="none"/>
      </w:tabs>
      <w:suppressAutoHyphens w:val="true"/>
      <w:spacing w:lineRule="auto" w:line="240" w:before="60" w:after="60"/>
      <w:ind w:hanging="360" w:start="360"/>
    </w:pPr>
    <w:rPr>
      <w:rFonts w:ascii="Marianne Light" w:hAnsi="Marianne Light" w:eastAsia="Times New Roman" w:cs="Times New Roman"/>
      <w:kern w:val="0"/>
      <w:sz w:val="20"/>
      <w:szCs w:val="20"/>
      <w:lang w:eastAsia="fr-FR"/>
      <w14:ligatures w14:val="none"/>
    </w:rPr>
  </w:style>
  <w:style w:type="paragraph" w:styleId="Arevoir" w:customStyle="1">
    <w:name w:val="A revoir"/>
    <w:basedOn w:val="BodyText"/>
    <w:qFormat/>
    <w:rsid w:val="00a076bc"/>
    <w:pPr/>
    <w:rPr>
      <w:rFonts w:eastAsia="Times New Roman" w:cs="Times New Roman"/>
      <w:color w:val="C45911"/>
      <w:kern w:val="0"/>
      <w:sz w:val="20"/>
      <w:lang w:eastAsia="fr-FR"/>
      <w14:ligatures w14:val="none"/>
    </w:rPr>
  </w:style>
  <w:style w:type="paragraph" w:styleId="Bullet5" w:customStyle="1">
    <w:name w:val="Bullet 5"/>
    <w:basedOn w:val="Bullet4"/>
    <w:qFormat/>
    <w:rsid w:val="00a076bc"/>
    <w:pPr>
      <w:ind w:start="2127"/>
    </w:pPr>
    <w:rPr/>
  </w:style>
  <w:style w:type="paragraph" w:styleId="TOC5">
    <w:name w:val="toc 5"/>
    <w:basedOn w:val="Normal"/>
    <w:next w:val="Normal"/>
    <w:uiPriority w:val="39"/>
    <w:rsid w:val="00a076bc"/>
    <w:pPr>
      <w:tabs>
        <w:tab w:val="clear" w:pos="708"/>
        <w:tab w:val="left" w:pos="2268" w:leader="none"/>
        <w:tab w:val="right" w:pos="9639" w:leader="dot"/>
      </w:tabs>
      <w:suppressAutoHyphens w:val="true"/>
      <w:spacing w:lineRule="auto" w:line="240" w:before="0" w:after="0"/>
      <w:ind w:hanging="993" w:start="2268"/>
    </w:pPr>
    <w:rPr>
      <w:rFonts w:ascii="Arial Narrow" w:hAnsi="Arial Narrow" w:eastAsia="Times New Roman" w:cs="Times New Roman"/>
      <w:color w:val="333333"/>
      <w:kern w:val="0"/>
      <w:sz w:val="18"/>
      <w:szCs w:val="18"/>
      <w14:ligatures w14:val="none"/>
    </w:rPr>
  </w:style>
  <w:style w:type="paragraph" w:styleId="TOC6">
    <w:name w:val="toc 6"/>
    <w:basedOn w:val="Normal"/>
    <w:next w:val="Normal"/>
    <w:autoRedefine/>
    <w:uiPriority w:val="39"/>
    <w:rsid w:val="00a076bc"/>
    <w:pPr>
      <w:suppressAutoHyphens w:val="true"/>
      <w:spacing w:lineRule="auto" w:line="240" w:before="0" w:after="0"/>
      <w:ind w:start="1000"/>
      <w:jc w:val="both"/>
    </w:pPr>
    <w:rPr>
      <w:rFonts w:ascii="Marianne" w:hAnsi="Marianne" w:eastAsia="Times New Roman" w:cs="Times New Roman"/>
      <w:kern w:val="0"/>
      <w:sz w:val="20"/>
      <w:szCs w:val="20"/>
      <w:lang w:eastAsia="fr-FR"/>
      <w14:ligatures w14:val="none"/>
    </w:rPr>
  </w:style>
  <w:style w:type="paragraph" w:styleId="TOC7">
    <w:name w:val="toc 7"/>
    <w:basedOn w:val="Normal"/>
    <w:next w:val="Normal"/>
    <w:autoRedefine/>
    <w:uiPriority w:val="39"/>
    <w:rsid w:val="00a076bc"/>
    <w:pPr>
      <w:suppressAutoHyphens w:val="true"/>
      <w:spacing w:lineRule="auto" w:line="240" w:before="0" w:after="0"/>
      <w:ind w:start="1200"/>
      <w:jc w:val="both"/>
    </w:pPr>
    <w:rPr>
      <w:rFonts w:ascii="Marianne" w:hAnsi="Marianne" w:eastAsia="Times New Roman" w:cs="Times New Roman"/>
      <w:kern w:val="0"/>
      <w:sz w:val="20"/>
      <w:szCs w:val="20"/>
      <w:lang w:eastAsia="fr-FR"/>
      <w14:ligatures w14:val="none"/>
    </w:rPr>
  </w:style>
  <w:style w:type="paragraph" w:styleId="TOC8">
    <w:name w:val="toc 8"/>
    <w:basedOn w:val="Normal"/>
    <w:next w:val="Normal"/>
    <w:autoRedefine/>
    <w:uiPriority w:val="39"/>
    <w:rsid w:val="00a076bc"/>
    <w:pPr>
      <w:suppressAutoHyphens w:val="true"/>
      <w:spacing w:lineRule="auto" w:line="240" w:before="0" w:after="0"/>
      <w:ind w:start="1400"/>
      <w:jc w:val="both"/>
    </w:pPr>
    <w:rPr>
      <w:rFonts w:ascii="Marianne" w:hAnsi="Marianne" w:eastAsia="Times New Roman" w:cs="Times New Roman"/>
      <w:kern w:val="0"/>
      <w:sz w:val="20"/>
      <w:szCs w:val="20"/>
      <w:lang w:eastAsia="fr-FR"/>
      <w14:ligatures w14:val="none"/>
    </w:rPr>
  </w:style>
  <w:style w:type="paragraph" w:styleId="TOC9">
    <w:name w:val="toc 9"/>
    <w:basedOn w:val="Normal"/>
    <w:next w:val="Normal"/>
    <w:autoRedefine/>
    <w:uiPriority w:val="39"/>
    <w:rsid w:val="00a076bc"/>
    <w:pPr>
      <w:suppressAutoHyphens w:val="true"/>
      <w:spacing w:lineRule="auto" w:line="240" w:before="0" w:after="0"/>
      <w:ind w:start="1600"/>
      <w:jc w:val="both"/>
    </w:pPr>
    <w:rPr>
      <w:rFonts w:ascii="Marianne" w:hAnsi="Marianne" w:eastAsia="Times New Roman" w:cs="Times New Roman"/>
      <w:kern w:val="0"/>
      <w:sz w:val="20"/>
      <w:szCs w:val="20"/>
      <w:lang w:eastAsia="fr-FR"/>
      <w14:ligatures w14:val="none"/>
    </w:rPr>
  </w:style>
  <w:style w:type="paragraph" w:styleId="NormalInstructionText" w:customStyle="1">
    <w:name w:val="Normal Instruction Text"/>
    <w:basedOn w:val="Normal"/>
    <w:qFormat/>
    <w:rsid w:val="00a076bc"/>
    <w:pPr>
      <w:suppressAutoHyphens w:val="true"/>
      <w:spacing w:lineRule="auto" w:line="240" w:before="60" w:after="60"/>
    </w:pPr>
    <w:rPr>
      <w:rFonts w:ascii="Times New Roman" w:hAnsi="Times New Roman" w:eastAsia="Times New Roman" w:cs="Times New Roman"/>
      <w:i/>
      <w:vanish/>
      <w:color w:val="4E53A2"/>
      <w:kern w:val="0"/>
      <w:sz w:val="20"/>
      <w:szCs w:val="20"/>
      <w:lang w:val="en-US"/>
      <w14:ligatures w14:val="none"/>
    </w:rPr>
  </w:style>
  <w:style w:type="paragraph" w:styleId="TableHeaderTitleW" w:customStyle="1">
    <w:name w:val="Table Header TitleW"/>
    <w:basedOn w:val="RFPQuestionText"/>
    <w:next w:val="Normal"/>
    <w:qFormat/>
    <w:rsid w:val="00a076bc"/>
    <w:pPr>
      <w:keepNext w:val="false"/>
      <w:spacing w:before="80" w:after="80"/>
    </w:pPr>
    <w:rPr>
      <w:rFonts w:ascii="Marianne Light" w:hAnsi="Marianne Light"/>
      <w:color w:val="636466"/>
      <w:sz w:val="16"/>
      <w:lang w:eastAsia="en-US"/>
    </w:rPr>
  </w:style>
  <w:style w:type="paragraph" w:styleId="TableText" w:customStyle="1">
    <w:name w:val="Table  Text"/>
    <w:basedOn w:val="Normal"/>
    <w:link w:val="TableTextChar"/>
    <w:qFormat/>
    <w:rsid w:val="00a076bc"/>
    <w:pPr>
      <w:suppressAutoHyphens w:val="true"/>
      <w:spacing w:lineRule="auto" w:line="240" w:before="40" w:after="40"/>
    </w:pPr>
    <w:rPr>
      <w:rFonts w:ascii="Marianne Light" w:hAnsi="Marianne Light"/>
      <w:sz w:val="16"/>
    </w:rPr>
  </w:style>
  <w:style w:type="paragraph" w:styleId="TableBullet1" w:customStyle="1">
    <w:name w:val="Table Bullet 1"/>
    <w:basedOn w:val="TableHeaderTitleW"/>
    <w:qFormat/>
    <w:rsid w:val="00a076bc"/>
    <w:pPr>
      <w:numPr>
        <w:ilvl w:val="0"/>
        <w:numId w:val="20"/>
      </w:numPr>
      <w:tabs>
        <w:tab w:val="clear" w:pos="708"/>
        <w:tab w:val="left" w:pos="186" w:leader="none"/>
      </w:tabs>
      <w:spacing w:before="0" w:after="20"/>
      <w:ind w:hanging="0" w:start="0"/>
    </w:pPr>
    <w:rPr>
      <w:b/>
      <w:bCs/>
    </w:rPr>
  </w:style>
  <w:style w:type="paragraph" w:styleId="TableBullet2" w:customStyle="1">
    <w:name w:val="Table Bullet 2"/>
    <w:basedOn w:val="TableText"/>
    <w:link w:val="TableBullet2Char"/>
    <w:qFormat/>
    <w:rsid w:val="00a076bc"/>
    <w:pPr>
      <w:numPr>
        <w:ilvl w:val="0"/>
        <w:numId w:val="2"/>
      </w:numPr>
      <w:tabs>
        <w:tab w:val="clear" w:pos="708"/>
      </w:tabs>
      <w:ind w:hanging="0" w:start="0"/>
    </w:pPr>
    <w:rPr/>
  </w:style>
  <w:style w:type="paragraph" w:styleId="Findudocument" w:customStyle="1">
    <w:name w:val="Fin du document"/>
    <w:qFormat/>
    <w:rsid w:val="00a076bc"/>
    <w:pPr>
      <w:widowControl/>
      <w:suppressAutoHyphens w:val="true"/>
      <w:bidi w:val="0"/>
      <w:spacing w:lineRule="auto" w:line="240" w:before="720" w:after="840"/>
      <w:jc w:val="start"/>
    </w:pPr>
    <w:rPr>
      <w:rFonts w:ascii="Arial Narrow" w:hAnsi="Arial Narrow" w:eastAsia="Times New Roman" w:cs="Times New Roman"/>
      <w:b/>
      <w:color w:val="333333"/>
      <w:kern w:val="0"/>
      <w:sz w:val="28"/>
      <w:szCs w:val="28"/>
      <w:lang w:eastAsia="fr-FR" w:val="fr-FR" w:bidi="ar-SA"/>
      <w14:ligatures w14:val="none"/>
    </w:rPr>
  </w:style>
  <w:style w:type="paragraph" w:styleId="RFPQuestion" w:customStyle="1">
    <w:name w:val="RFP Question"/>
    <w:qFormat/>
    <w:rsid w:val="00a076bc"/>
    <w:pPr>
      <w:keepNext w:val="true"/>
      <w:widowControl/>
      <w:suppressAutoHyphens w:val="true"/>
      <w:bidi w:val="0"/>
      <w:spacing w:lineRule="auto" w:line="240" w:before="360" w:after="240"/>
      <w:jc w:val="start"/>
    </w:pPr>
    <w:rPr>
      <w:rFonts w:ascii="Arial Narrow" w:hAnsi="Arial Narrow" w:eastAsia="Times New Roman" w:cs="Times New Roman"/>
      <w:b/>
      <w:color w:val="4E53A2"/>
      <w:kern w:val="0"/>
      <w:sz w:val="22"/>
      <w:szCs w:val="24"/>
      <w:lang w:eastAsia="fr-FR" w:val="fr-FR" w:bidi="ar-SA"/>
      <w14:ligatures w14:val="none"/>
    </w:rPr>
  </w:style>
  <w:style w:type="paragraph" w:styleId="RFPQuestionBullet1" w:customStyle="1">
    <w:name w:val="RFP Question Bullet 1"/>
    <w:basedOn w:val="RFPQuestion"/>
    <w:qFormat/>
    <w:rsid w:val="00a076bc"/>
    <w:pPr>
      <w:numPr>
        <w:ilvl w:val="0"/>
        <w:numId w:val="3"/>
      </w:numPr>
      <w:tabs>
        <w:tab w:val="clear" w:pos="708"/>
      </w:tabs>
      <w:spacing w:before="80" w:after="80"/>
      <w:ind w:hanging="0" w:start="0"/>
    </w:pPr>
    <w:rPr>
      <w:b w:val="false"/>
      <w:sz w:val="20"/>
      <w:szCs w:val="20"/>
    </w:rPr>
  </w:style>
  <w:style w:type="paragraph" w:styleId="RFPQuestionBullet2" w:customStyle="1">
    <w:name w:val="RFP Question Bullet 2"/>
    <w:basedOn w:val="RFPQuestion"/>
    <w:qFormat/>
    <w:rsid w:val="00a076bc"/>
    <w:pPr>
      <w:numPr>
        <w:ilvl w:val="0"/>
        <w:numId w:val="4"/>
      </w:numPr>
      <w:tabs>
        <w:tab w:val="clear" w:pos="708"/>
      </w:tabs>
      <w:spacing w:before="80" w:after="80"/>
      <w:ind w:hanging="0" w:start="0"/>
    </w:pPr>
    <w:rPr>
      <w:b w:val="false"/>
      <w:sz w:val="20"/>
      <w:szCs w:val="20"/>
    </w:rPr>
  </w:style>
  <w:style w:type="paragraph" w:styleId="RFPQuestionBullet3" w:customStyle="1">
    <w:name w:val="RFP Question Bullet 3"/>
    <w:basedOn w:val="RFPQuestion"/>
    <w:qFormat/>
    <w:rsid w:val="00a076bc"/>
    <w:pPr>
      <w:keepNext w:val="false"/>
      <w:numPr>
        <w:ilvl w:val="0"/>
        <w:numId w:val="5"/>
      </w:numPr>
      <w:tabs>
        <w:tab w:val="clear" w:pos="708"/>
      </w:tabs>
      <w:spacing w:before="80" w:after="60"/>
      <w:ind w:hanging="0" w:start="0"/>
    </w:pPr>
    <w:rPr>
      <w:b w:val="false"/>
      <w:sz w:val="20"/>
      <w:szCs w:val="20"/>
    </w:rPr>
  </w:style>
  <w:style w:type="paragraph" w:styleId="RFPQuestionText" w:customStyle="1">
    <w:name w:val="RFP Question Text"/>
    <w:basedOn w:val="RFPQuestion"/>
    <w:qFormat/>
    <w:rsid w:val="00a076bc"/>
    <w:pPr>
      <w:spacing w:before="120" w:after="120"/>
    </w:pPr>
    <w:rPr>
      <w:b w:val="false"/>
      <w:sz w:val="20"/>
      <w:szCs w:val="20"/>
    </w:rPr>
  </w:style>
  <w:style w:type="paragraph" w:styleId="Heading0" w:customStyle="1">
    <w:name w:val="Heading 0"/>
    <w:basedOn w:val="Heading1"/>
    <w:next w:val="BodyText"/>
    <w:link w:val="Heading0Char"/>
    <w:qFormat/>
    <w:rsid w:val="00a076bc"/>
    <w:pPr/>
    <w:rPr>
      <w:rFonts w:ascii="Marianne Light" w:hAnsi="Marianne Light" w:eastAsia="Aptos" w:cs="Arial" w:eastAsiaTheme="minorHAnsi"/>
      <w:color w:val="5770BE"/>
      <w:szCs w:val="72"/>
    </w:rPr>
  </w:style>
  <w:style w:type="paragraph" w:styleId="TableofFigures">
    <w:name w:val="table of figures"/>
    <w:basedOn w:val="Normal"/>
    <w:next w:val="Normal"/>
    <w:uiPriority w:val="99"/>
    <w:rsid w:val="00a076bc"/>
    <w:pPr>
      <w:tabs>
        <w:tab w:val="clear" w:pos="708"/>
        <w:tab w:val="right" w:pos="9072" w:leader="dot"/>
      </w:tabs>
      <w:suppressAutoHyphens w:val="true"/>
      <w:spacing w:lineRule="auto" w:line="240" w:before="0" w:after="0"/>
      <w:ind w:hanging="403" w:start="403" w:end="284"/>
    </w:pPr>
    <w:rPr>
      <w:rFonts w:ascii="Marianne Light" w:hAnsi="Marianne Light" w:eastAsia="Times New Roman" w:cs="Times New Roman"/>
      <w:kern w:val="0"/>
      <w:sz w:val="18"/>
      <w:szCs w:val="20"/>
      <w:lang w:eastAsia="fr-FR"/>
      <w14:ligatures w14:val="none"/>
    </w:rPr>
  </w:style>
  <w:style w:type="paragraph" w:styleId="BalloonText">
    <w:name w:val="Balloon Text"/>
    <w:basedOn w:val="Normal"/>
    <w:link w:val="TextedebullesCar"/>
    <w:semiHidden/>
    <w:qFormat/>
    <w:rsid w:val="00a076bc"/>
    <w:pPr>
      <w:suppressAutoHyphens w:val="true"/>
      <w:spacing w:lineRule="auto" w:line="240" w:before="0" w:after="0"/>
      <w:jc w:val="both"/>
    </w:pPr>
    <w:rPr>
      <w:rFonts w:ascii="Tahoma" w:hAnsi="Tahoma" w:cs="Tahoma"/>
      <w:sz w:val="16"/>
      <w:szCs w:val="16"/>
    </w:rPr>
  </w:style>
  <w:style w:type="paragraph" w:styleId="Commentbox" w:customStyle="1">
    <w:name w:val="Comment box"/>
    <w:basedOn w:val="Normal"/>
    <w:next w:val="BodyText"/>
    <w:link w:val="CommentboxChar"/>
    <w:semiHidden/>
    <w:qFormat/>
    <w:rsid w:val="00a076bc"/>
    <w:pPr>
      <w:pBdr>
        <w:top w:val="dotted" w:sz="4" w:space="1" w:color="6666FF"/>
        <w:left w:val="dotted" w:sz="4" w:space="4" w:color="6666FF"/>
        <w:bottom w:val="dotted" w:sz="4" w:space="1" w:color="6666FF"/>
        <w:right w:val="dotted" w:sz="4" w:space="4" w:color="6666FF"/>
      </w:pBdr>
      <w:suppressAutoHyphens w:val="true"/>
      <w:spacing w:lineRule="auto" w:line="240" w:before="40" w:after="40"/>
      <w:jc w:val="both"/>
    </w:pPr>
    <w:rPr>
      <w:rFonts w:ascii="Arial" w:hAnsi="Arial"/>
      <w:i/>
      <w:color w:val="FF0000"/>
      <w:szCs w:val="24"/>
      <w:lang w:eastAsia="fr-FR"/>
    </w:rPr>
  </w:style>
  <w:style w:type="paragraph" w:styleId="Commentboxbullet" w:customStyle="1">
    <w:name w:val="Comment box bullet"/>
    <w:basedOn w:val="Bullet1"/>
    <w:next w:val="BodyText"/>
    <w:semiHidden/>
    <w:qFormat/>
    <w:rsid w:val="00a076bc"/>
    <w:pPr>
      <w:numPr>
        <w:ilvl w:val="0"/>
        <w:numId w:val="0"/>
      </w:numPr>
      <w:pBdr>
        <w:top w:val="dotted" w:sz="4" w:space="1" w:color="6666FF"/>
        <w:left w:val="dotted" w:sz="4" w:space="4" w:color="6666FF"/>
        <w:bottom w:val="dotted" w:sz="4" w:space="1" w:color="6666FF"/>
        <w:right w:val="dotted" w:sz="4" w:space="4" w:color="6666FF"/>
      </w:pBdr>
      <w:spacing w:before="40" w:after="40"/>
      <w:ind w:hanging="0" w:start="0"/>
    </w:pPr>
    <w:rPr>
      <w:i/>
      <w:color w:val="FF0000"/>
    </w:rPr>
  </w:style>
  <w:style w:type="paragraph" w:styleId="Commentwarning" w:customStyle="1">
    <w:name w:val="Comment warning"/>
    <w:basedOn w:val="BodyText"/>
    <w:next w:val="BodyText"/>
    <w:semiHidden/>
    <w:qFormat/>
    <w:rsid w:val="00a076bc"/>
    <w:pPr>
      <w:spacing w:before="0" w:after="120"/>
      <w:jc w:val="end"/>
    </w:pPr>
    <w:rPr>
      <w:rFonts w:eastAsia="Times New Roman" w:cs="Times New Roman"/>
      <w:color w:val="FF0000"/>
      <w:kern w:val="0"/>
      <w:sz w:val="24"/>
      <w:bdr w:val="single" w:sz="4" w:space="0" w:color="FF0000" w:shadow="1"/>
      <w:lang w:eastAsia="fr-FR"/>
      <w14:ligatures w14:val="none"/>
    </w:rPr>
  </w:style>
  <w:style w:type="paragraph" w:styleId="AdresseClient" w:customStyle="1">
    <w:name w:val="Adresse Client"/>
    <w:basedOn w:val="Header"/>
    <w:semiHidden/>
    <w:qFormat/>
    <w:rsid w:val="00a076bc"/>
    <w:pPr>
      <w:tabs>
        <w:tab w:val="clear" w:pos="4536"/>
        <w:tab w:val="clear" w:pos="9072"/>
      </w:tabs>
      <w:suppressAutoHyphens w:val="true"/>
      <w:spacing w:before="80" w:after="80"/>
      <w:ind w:start="6840"/>
    </w:pPr>
    <w:rPr>
      <w:rFonts w:ascii="Marianne Light" w:hAnsi="Marianne Light" w:eastAsia="Times New Roman" w:cs="Times New Roman"/>
      <w:b/>
      <w:bCs/>
      <w:kern w:val="0"/>
      <w:sz w:val="18"/>
      <w:szCs w:val="20"/>
      <w14:ligatures w14:val="none"/>
    </w:rPr>
  </w:style>
  <w:style w:type="paragraph" w:styleId="PaveIBM" w:customStyle="1">
    <w:name w:val="Pave IBM"/>
    <w:link w:val="PaveIBMChar"/>
    <w:semiHidden/>
    <w:qFormat/>
    <w:rsid w:val="00a076bc"/>
    <w:pPr>
      <w:widowControl/>
      <w:suppressAutoHyphens w:val="true"/>
      <w:bidi w:val="0"/>
      <w:spacing w:lineRule="auto" w:line="240" w:before="0" w:after="0"/>
      <w:ind w:hanging="180" w:start="72"/>
      <w:jc w:val="start"/>
    </w:pPr>
    <w:rPr>
      <w:rFonts w:ascii="Arial" w:hAnsi="Arial" w:eastAsia="Aptos" w:cs="" w:cstheme="minorBidi" w:eastAsiaTheme="minorHAnsi"/>
      <w:color w:val="auto"/>
      <w:kern w:val="2"/>
      <w:sz w:val="16"/>
      <w:szCs w:val="22"/>
      <w:lang w:eastAsia="fr-FR" w:val="fr-FR" w:bidi="ar-SA"/>
      <w14:ligatures w14:val="standardContextual"/>
    </w:rPr>
  </w:style>
  <w:style w:type="paragraph" w:styleId="Bullet1Texte" w:customStyle="1">
    <w:name w:val="Bullet 1 Texte"/>
    <w:basedOn w:val="Bullet1"/>
    <w:qFormat/>
    <w:rsid w:val="00a076bc"/>
    <w:pPr>
      <w:keepLines w:val="false"/>
      <w:numPr>
        <w:ilvl w:val="0"/>
        <w:numId w:val="0"/>
      </w:numPr>
      <w:spacing w:before="40" w:after="80"/>
      <w:ind w:hanging="0" w:start="425"/>
    </w:pPr>
    <w:rPr>
      <w:rFonts w:eastAsia="Arial Unicode MS"/>
      <w:color w:val="333333"/>
    </w:rPr>
  </w:style>
  <w:style w:type="paragraph" w:styleId="Bullet2Texte" w:customStyle="1">
    <w:name w:val="Bullet 2 Texte"/>
    <w:basedOn w:val="Bullet1Texte"/>
    <w:qFormat/>
    <w:rsid w:val="00a076bc"/>
    <w:pPr>
      <w:ind w:start="709"/>
    </w:pPr>
    <w:rPr/>
  </w:style>
  <w:style w:type="paragraph" w:styleId="FRTEXTE" w:customStyle="1">
    <w:name w:val="FRTEXTE"/>
    <w:basedOn w:val="Normal"/>
    <w:qFormat/>
    <w:rsid w:val="00a076bc"/>
    <w:pPr>
      <w:suppressAutoHyphens w:val="true"/>
      <w:spacing w:lineRule="auto" w:line="240" w:before="240" w:after="60"/>
    </w:pPr>
    <w:rPr>
      <w:rFonts w:ascii="Marianne" w:hAnsi="Marianne" w:eastAsia="Times New Roman" w:cs="Times New Roman"/>
      <w:kern w:val="0"/>
      <w:sz w:val="20"/>
      <w:szCs w:val="20"/>
      <w:lang w:eastAsia="fr-FR"/>
      <w14:ligatures w14:val="none"/>
    </w:rPr>
  </w:style>
  <w:style w:type="paragraph" w:styleId="NomBDP" w:customStyle="1">
    <w:name w:val="Nom BDP"/>
    <w:basedOn w:val="Footer"/>
    <w:qFormat/>
    <w:rsid w:val="00a076bc"/>
    <w:pPr>
      <w:keepLines/>
      <w:tabs>
        <w:tab w:val="clear" w:pos="4536"/>
        <w:tab w:val="clear" w:pos="9072"/>
      </w:tabs>
      <w:suppressAutoHyphens w:val="true"/>
      <w:spacing w:before="60" w:after="60"/>
      <w:jc w:val="end"/>
    </w:pPr>
    <w:rPr>
      <w:rFonts w:ascii="Marianne" w:hAnsi="Marianne" w:eastAsia="Times New Roman" w:cs="Times New Roman"/>
      <w:smallCaps/>
      <w:color w:val="808080"/>
      <w:kern w:val="0"/>
      <w:sz w:val="15"/>
      <w:szCs w:val="20"/>
      <w:lang w:eastAsia="fr-FR"/>
      <w14:ligatures w14:val="none"/>
    </w:rPr>
  </w:style>
  <w:style w:type="paragraph" w:styleId="DocumentMap">
    <w:name w:val="Document Map"/>
    <w:basedOn w:val="Normal"/>
    <w:link w:val="ExplorateurdedocumentsCar"/>
    <w:semiHidden/>
    <w:qFormat/>
    <w:rsid w:val="00a076bc"/>
    <w:pPr>
      <w:shd w:val="clear" w:color="auto" w:fill="000080"/>
      <w:suppressAutoHyphens w:val="true"/>
      <w:spacing w:lineRule="auto" w:line="240" w:before="0" w:after="0"/>
      <w:jc w:val="both"/>
    </w:pPr>
    <w:rPr>
      <w:rFonts w:ascii="Tahoma" w:hAnsi="Tahoma" w:cs="Tahoma"/>
    </w:rPr>
  </w:style>
  <w:style w:type="paragraph" w:styleId="CorpsdeTexte" w:customStyle="1">
    <w:name w:val="Corps de Texte"/>
    <w:basedOn w:val="Normal"/>
    <w:qFormat/>
    <w:rsid w:val="00a076bc"/>
    <w:pPr>
      <w:suppressAutoHyphens w:val="true"/>
      <w:spacing w:lineRule="auto" w:line="240" w:before="240" w:after="0"/>
    </w:pPr>
    <w:rPr>
      <w:rFonts w:ascii="Marianne Light" w:hAnsi="Marianne Light" w:eastAsia="Times New Roman" w:cs="Times New Roman"/>
      <w:kern w:val="0"/>
      <w:sz w:val="20"/>
      <w:szCs w:val="20"/>
      <w:lang w:eastAsia="fr-FR"/>
      <w14:ligatures w14:val="none"/>
    </w:rPr>
  </w:style>
  <w:style w:type="paragraph" w:styleId="Encadr" w:customStyle="1">
    <w:name w:val="Encadré"/>
    <w:basedOn w:val="BodyText"/>
    <w:qFormat/>
    <w:rsid w:val="00a076bc"/>
    <w:pPr>
      <w:pBdr>
        <w:top w:val="single" w:sz="8" w:space="4" w:color="5770BE"/>
        <w:left w:val="single" w:sz="8" w:space="4" w:color="5770BE"/>
        <w:bottom w:val="single" w:sz="8" w:space="4" w:color="5770BE"/>
        <w:right w:val="single" w:sz="8" w:space="4" w:color="5770BE"/>
      </w:pBdr>
    </w:pPr>
    <w:rPr>
      <w:rFonts w:eastAsia="Times New Roman" w:cs="Times New Roman"/>
      <w:kern w:val="0"/>
      <w:sz w:val="20"/>
      <w:lang w:eastAsia="fr-FR"/>
      <w14:ligatures w14:val="none"/>
    </w:rPr>
  </w:style>
  <w:style w:type="paragraph" w:styleId="TableTextBullet" w:customStyle="1">
    <w:name w:val="Table Text Bullet"/>
    <w:basedOn w:val="TableText"/>
    <w:link w:val="TableTextBulletChar"/>
    <w:uiPriority w:val="99"/>
    <w:qFormat/>
    <w:rsid w:val="00a076bc"/>
    <w:pPr>
      <w:numPr>
        <w:ilvl w:val="0"/>
        <w:numId w:val="7"/>
      </w:numPr>
      <w:tabs>
        <w:tab w:val="clear" w:pos="708"/>
      </w:tabs>
      <w:spacing w:before="60" w:after="40"/>
      <w:ind w:hanging="0" w:start="0"/>
    </w:pPr>
    <w:rPr>
      <w:szCs w:val="19"/>
    </w:rPr>
  </w:style>
  <w:style w:type="paragraph" w:styleId="Subhead" w:customStyle="1">
    <w:name w:val="Subhead"/>
    <w:basedOn w:val="BodyText"/>
    <w:link w:val="SubheadCharChar"/>
    <w:qFormat/>
    <w:rsid w:val="00a076bc"/>
    <w:pPr/>
    <w:rPr>
      <w:rFonts w:ascii="Arial" w:hAnsi="Arial"/>
      <w:b/>
      <w:bCs/>
      <w:color w:val="00B2EE"/>
      <w:sz w:val="32"/>
      <w:szCs w:val="32"/>
    </w:rPr>
  </w:style>
  <w:style w:type="paragraph" w:styleId="ListBullet4">
    <w:name w:val="List Bullet 4"/>
    <w:basedOn w:val="Normal"/>
    <w:uiPriority w:val="99"/>
    <w:semiHidden/>
    <w:rsid w:val="00a076bc"/>
    <w:pPr>
      <w:numPr>
        <w:ilvl w:val="0"/>
        <w:numId w:val="14"/>
      </w:numPr>
      <w:tabs>
        <w:tab w:val="clear" w:pos="708"/>
      </w:tabs>
      <w:suppressAutoHyphens w:val="true"/>
      <w:spacing w:lineRule="auto" w:line="240" w:before="120" w:after="0"/>
      <w:ind w:hanging="0" w:start="0"/>
      <w:jc w:val="both"/>
    </w:pPr>
    <w:rPr>
      <w:rFonts w:ascii="Marianne" w:hAnsi="Marianne" w:eastAsia="Times New Roman" w:cs="Times New Roman"/>
      <w:kern w:val="0"/>
      <w:sz w:val="20"/>
      <w:szCs w:val="20"/>
      <w:lang w:val="en-US" w:eastAsia="fr-FR"/>
      <w14:ligatures w14:val="none"/>
    </w:rPr>
  </w:style>
  <w:style w:type="paragraph" w:styleId="ListBullet5">
    <w:name w:val="List Bullet 5"/>
    <w:basedOn w:val="Normal"/>
    <w:uiPriority w:val="99"/>
    <w:semiHidden/>
    <w:rsid w:val="00a076bc"/>
    <w:pPr>
      <w:numPr>
        <w:ilvl w:val="0"/>
        <w:numId w:val="15"/>
      </w:numPr>
      <w:tabs>
        <w:tab w:val="clear" w:pos="708"/>
        <w:tab w:val="left" w:pos="360" w:leader="none"/>
      </w:tabs>
      <w:suppressAutoHyphens w:val="true"/>
      <w:spacing w:lineRule="auto" w:line="240" w:before="120" w:after="0"/>
      <w:ind w:hanging="0" w:start="0"/>
      <w:jc w:val="both"/>
    </w:pPr>
    <w:rPr>
      <w:rFonts w:ascii="Marianne" w:hAnsi="Marianne" w:eastAsia="Times New Roman" w:cs="Times New Roman"/>
      <w:kern w:val="0"/>
      <w:sz w:val="20"/>
      <w:szCs w:val="20"/>
      <w:lang w:val="en-US" w:eastAsia="fr-FR"/>
      <w14:ligatures w14:val="none"/>
    </w:rPr>
  </w:style>
  <w:style w:type="paragraph" w:styleId="Covertitle" w:customStyle="1">
    <w:name w:val="Cover title"/>
    <w:basedOn w:val="Title"/>
    <w:uiPriority w:val="99"/>
    <w:qFormat/>
    <w:rsid w:val="00a076bc"/>
    <w:pPr>
      <w:suppressAutoHyphens w:val="true"/>
      <w:spacing w:lineRule="exact" w:line="640" w:before="0" w:after="0"/>
      <w:ind w:start="-1985"/>
      <w:contextualSpacing w:val="false"/>
      <w:jc w:val="both"/>
    </w:pPr>
    <w:rPr>
      <w:rFonts w:ascii="Marianne" w:hAnsi="Marianne" w:eastAsia="Times New Roman" w:cs="Arial"/>
      <w:b/>
      <w:spacing w:val="0"/>
      <w:kern w:val="0"/>
      <w:szCs w:val="52"/>
      <w:lang w:eastAsia="fr-FR"/>
      <w14:ligatures w14:val="none"/>
    </w:rPr>
  </w:style>
  <w:style w:type="paragraph" w:styleId="ListBullet">
    <w:name w:val="List Bullet"/>
    <w:basedOn w:val="Normal"/>
    <w:uiPriority w:val="99"/>
    <w:rsid w:val="00a076bc"/>
    <w:pPr>
      <w:suppressAutoHyphens w:val="true"/>
      <w:spacing w:lineRule="auto" w:line="240" w:before="120" w:after="0"/>
      <w:jc w:val="both"/>
    </w:pPr>
    <w:rPr>
      <w:rFonts w:ascii="Marianne" w:hAnsi="Marianne" w:eastAsia="Times New Roman" w:cs="Times"/>
      <w:kern w:val="0"/>
      <w:sz w:val="20"/>
      <w:szCs w:val="20"/>
      <w:lang w:eastAsia="fr-FR"/>
      <w14:ligatures w14:val="none"/>
    </w:rPr>
  </w:style>
  <w:style w:type="paragraph" w:styleId="ListBullet2">
    <w:name w:val="List Bullet 2"/>
    <w:basedOn w:val="Normal"/>
    <w:uiPriority w:val="99"/>
    <w:rsid w:val="00a076bc"/>
    <w:pPr>
      <w:numPr>
        <w:ilvl w:val="0"/>
        <w:numId w:val="8"/>
      </w:numPr>
      <w:tabs>
        <w:tab w:val="clear" w:pos="708"/>
      </w:tabs>
      <w:suppressAutoHyphens w:val="true"/>
      <w:spacing w:lineRule="auto" w:line="240" w:before="120" w:after="0"/>
      <w:ind w:hanging="0" w:start="0"/>
      <w:jc w:val="both"/>
    </w:pPr>
    <w:rPr>
      <w:rFonts w:ascii="Marianne" w:hAnsi="Marianne" w:eastAsia="Times New Roman" w:cs="Times New Roman"/>
      <w:kern w:val="0"/>
      <w:sz w:val="20"/>
      <w:szCs w:val="20"/>
      <w:lang w:eastAsia="fr-FR"/>
      <w14:ligatures w14:val="none"/>
    </w:rPr>
  </w:style>
  <w:style w:type="paragraph" w:styleId="ListBullet3">
    <w:name w:val="List Bullet 3"/>
    <w:basedOn w:val="Normal"/>
    <w:uiPriority w:val="99"/>
    <w:rsid w:val="00a076bc"/>
    <w:pPr>
      <w:numPr>
        <w:ilvl w:val="0"/>
        <w:numId w:val="9"/>
      </w:numPr>
      <w:tabs>
        <w:tab w:val="clear" w:pos="708"/>
      </w:tabs>
      <w:suppressAutoHyphens w:val="true"/>
      <w:spacing w:lineRule="auto" w:line="240" w:before="120" w:after="0"/>
      <w:ind w:hanging="0" w:start="0"/>
      <w:jc w:val="both"/>
    </w:pPr>
    <w:rPr>
      <w:rFonts w:ascii="Marianne" w:hAnsi="Marianne" w:eastAsia="Times New Roman" w:cs="Times New Roman"/>
      <w:kern w:val="0"/>
      <w:sz w:val="20"/>
      <w:szCs w:val="20"/>
      <w:lang w:eastAsia="fr-FR"/>
      <w14:ligatures w14:val="none"/>
    </w:rPr>
  </w:style>
  <w:style w:type="paragraph" w:styleId="Retraitdelisteuser" w:customStyle="1">
    <w:name w:val="Retrait de liste (user)"/>
    <w:basedOn w:val="Normal"/>
    <w:uiPriority w:val="99"/>
    <w:qFormat/>
    <w:rsid w:val="00a076bc"/>
    <w:pPr>
      <w:suppressAutoHyphens w:val="true"/>
      <w:spacing w:lineRule="auto" w:line="240" w:before="120" w:after="0"/>
      <w:ind w:start="-360"/>
      <w:jc w:val="both"/>
    </w:pPr>
    <w:rPr>
      <w:rFonts w:ascii="Marianne" w:hAnsi="Marianne" w:eastAsia="Times New Roman" w:cs="Times New Roman"/>
      <w:kern w:val="0"/>
      <w:sz w:val="20"/>
      <w:szCs w:val="20"/>
      <w:lang w:eastAsia="fr-FR"/>
      <w14:ligatures w14:val="none"/>
    </w:rPr>
  </w:style>
  <w:style w:type="paragraph" w:styleId="ListIndent2" w:customStyle="1">
    <w:name w:val="List Indent 2"/>
    <w:basedOn w:val="Normal"/>
    <w:uiPriority w:val="99"/>
    <w:qFormat/>
    <w:rsid w:val="00a076bc"/>
    <w:pPr>
      <w:suppressAutoHyphens w:val="true"/>
      <w:spacing w:lineRule="auto" w:line="240" w:before="120" w:after="0"/>
      <w:jc w:val="both"/>
    </w:pPr>
    <w:rPr>
      <w:rFonts w:ascii="Marianne" w:hAnsi="Marianne" w:eastAsia="Times New Roman" w:cs="Times New Roman"/>
      <w:kern w:val="0"/>
      <w:sz w:val="20"/>
      <w:szCs w:val="20"/>
      <w:lang w:eastAsia="fr-FR"/>
      <w14:ligatures w14:val="none"/>
    </w:rPr>
  </w:style>
  <w:style w:type="paragraph" w:styleId="ListIndent3" w:customStyle="1">
    <w:name w:val="List Indent 3"/>
    <w:basedOn w:val="Normal"/>
    <w:uiPriority w:val="99"/>
    <w:qFormat/>
    <w:rsid w:val="00a076bc"/>
    <w:pPr>
      <w:suppressAutoHyphens w:val="true"/>
      <w:spacing w:lineRule="auto" w:line="240" w:before="120" w:after="0"/>
      <w:ind w:start="1418"/>
      <w:jc w:val="both"/>
    </w:pPr>
    <w:rPr>
      <w:rFonts w:ascii="Marianne" w:hAnsi="Marianne" w:eastAsia="Times New Roman" w:cs="Times New Roman"/>
      <w:kern w:val="0"/>
      <w:sz w:val="20"/>
      <w:szCs w:val="20"/>
      <w:lang w:eastAsia="fr-FR"/>
      <w14:ligatures w14:val="none"/>
    </w:rPr>
  </w:style>
  <w:style w:type="paragraph" w:styleId="PointofView" w:customStyle="1">
    <w:name w:val="Point of View"/>
    <w:basedOn w:val="BodyText"/>
    <w:uiPriority w:val="99"/>
    <w:qFormat/>
    <w:rsid w:val="00a076bc"/>
    <w:pPr>
      <w:widowControl w:val="false"/>
      <w:spacing w:before="60" w:after="120"/>
    </w:pPr>
    <w:rPr>
      <w:rFonts w:ascii="Times New Roman" w:hAnsi="Times New Roman" w:eastAsia="Osaka" w:cs="Times New Roman"/>
      <w:color w:val="00649D"/>
      <w:kern w:val="0"/>
      <w:sz w:val="30"/>
      <w:szCs w:val="30"/>
      <w:lang w:val="en-US"/>
      <w14:ligatures w14:val="none"/>
    </w:rPr>
  </w:style>
  <w:style w:type="paragraph" w:styleId="Callout" w:customStyle="1">
    <w:name w:val="Callout"/>
    <w:basedOn w:val="Normal"/>
    <w:uiPriority w:val="99"/>
    <w:qFormat/>
    <w:rsid w:val="00a076bc"/>
    <w:pPr>
      <w:suppressAutoHyphens w:val="true"/>
      <w:spacing w:lineRule="auto" w:line="240" w:before="0" w:after="0"/>
      <w:jc w:val="both"/>
    </w:pPr>
    <w:rPr>
      <w:rFonts w:ascii="Marianne" w:hAnsi="Marianne" w:eastAsia="Times New Roman" w:cs="Arial"/>
      <w:i/>
      <w:color w:val="801C7E"/>
      <w:kern w:val="0"/>
      <w:sz w:val="32"/>
      <w:szCs w:val="32"/>
      <w:lang w:eastAsia="fr-FR"/>
      <w14:ligatures w14:val="none"/>
    </w:rPr>
  </w:style>
  <w:style w:type="paragraph" w:styleId="TableTitle" w:customStyle="1">
    <w:name w:val="Table Title"/>
    <w:basedOn w:val="Normal"/>
    <w:link w:val="TableTitleChar"/>
    <w:qFormat/>
    <w:rsid w:val="00a076bc"/>
    <w:pPr>
      <w:suppressAutoHyphens w:val="true"/>
      <w:spacing w:lineRule="auto" w:line="240" w:before="60" w:after="0"/>
      <w:jc w:val="both"/>
    </w:pPr>
    <w:rPr>
      <w:rFonts w:ascii="Arial" w:hAnsi="Arial"/>
      <w:b/>
      <w:szCs w:val="19"/>
    </w:rPr>
  </w:style>
  <w:style w:type="paragraph" w:styleId="LegalText" w:customStyle="1">
    <w:name w:val="Legal Text"/>
    <w:basedOn w:val="Normal"/>
    <w:uiPriority w:val="99"/>
    <w:qFormat/>
    <w:rsid w:val="00a076bc"/>
    <w:pPr>
      <w:suppressAutoHyphens w:val="true"/>
      <w:spacing w:lineRule="auto" w:line="240" w:before="180" w:after="0"/>
      <w:jc w:val="both"/>
    </w:pPr>
    <w:rPr>
      <w:rFonts w:ascii="Marianne" w:hAnsi="Marianne" w:eastAsia="Times New Roman" w:cs="Times New Roman"/>
      <w:kern w:val="0"/>
      <w:sz w:val="19"/>
      <w:szCs w:val="19"/>
      <w:lang w:eastAsia="fr-FR"/>
      <w14:ligatures w14:val="none"/>
    </w:rPr>
  </w:style>
  <w:style w:type="paragraph" w:styleId="LegalTextBullet" w:customStyle="1">
    <w:name w:val="Legal Text Bullet"/>
    <w:basedOn w:val="LegalText"/>
    <w:uiPriority w:val="99"/>
    <w:qFormat/>
    <w:rsid w:val="00a076bc"/>
    <w:pPr>
      <w:numPr>
        <w:ilvl w:val="0"/>
        <w:numId w:val="13"/>
      </w:numPr>
      <w:tabs>
        <w:tab w:val="clear" w:pos="708"/>
      </w:tabs>
      <w:ind w:hanging="0" w:start="0"/>
    </w:pPr>
    <w:rPr/>
  </w:style>
  <w:style w:type="paragraph" w:styleId="TableText1" w:customStyle="1">
    <w:name w:val="Table Text"/>
    <w:basedOn w:val="Normal"/>
    <w:qFormat/>
    <w:rsid w:val="00a076bc"/>
    <w:pPr>
      <w:suppressAutoHyphens w:val="true"/>
      <w:spacing w:lineRule="auto" w:line="240" w:before="60" w:after="0"/>
    </w:pPr>
    <w:rPr>
      <w:rFonts w:ascii="Marianne" w:hAnsi="Marianne" w:eastAsia="Times New Roman" w:cs="Times New Roman"/>
      <w:kern w:val="0"/>
      <w:sz w:val="20"/>
      <w:szCs w:val="19"/>
      <w:lang w:eastAsia="fr-FR"/>
      <w14:ligatures w14:val="none"/>
    </w:rPr>
  </w:style>
  <w:style w:type="paragraph" w:styleId="AppendixHeading1" w:customStyle="1">
    <w:name w:val="Appendix Heading 1"/>
    <w:basedOn w:val="Heading1"/>
    <w:next w:val="BodyText"/>
    <w:uiPriority w:val="99"/>
    <w:qFormat/>
    <w:rsid w:val="00a076bc"/>
    <w:pPr>
      <w:numPr>
        <w:ilvl w:val="0"/>
        <w:numId w:val="12"/>
      </w:numPr>
      <w:tabs>
        <w:tab w:val="clear" w:pos="708"/>
      </w:tabs>
      <w:ind w:hanging="0" w:start="0"/>
    </w:pPr>
    <w:rPr/>
  </w:style>
  <w:style w:type="paragraph" w:styleId="TableTextBullet2" w:customStyle="1">
    <w:name w:val="Table Text Bullet 2"/>
    <w:basedOn w:val="TableText1"/>
    <w:uiPriority w:val="99"/>
    <w:qFormat/>
    <w:rsid w:val="00a076bc"/>
    <w:pPr>
      <w:numPr>
        <w:ilvl w:val="0"/>
        <w:numId w:val="10"/>
      </w:numPr>
      <w:tabs>
        <w:tab w:val="clear" w:pos="708"/>
        <w:tab w:val="left" w:pos="397" w:leader="none"/>
      </w:tabs>
      <w:ind w:hanging="0" w:start="0"/>
    </w:pPr>
    <w:rPr/>
  </w:style>
  <w:style w:type="paragraph" w:styleId="TableTextBullet3" w:customStyle="1">
    <w:name w:val="Table Text Bullet 3"/>
    <w:basedOn w:val="TableText1"/>
    <w:link w:val="TableTextBullet3Char"/>
    <w:uiPriority w:val="99"/>
    <w:qFormat/>
    <w:rsid w:val="00a076bc"/>
    <w:pPr>
      <w:numPr>
        <w:ilvl w:val="0"/>
        <w:numId w:val="11"/>
      </w:numPr>
      <w:tabs>
        <w:tab w:val="clear" w:pos="708"/>
      </w:tabs>
      <w:ind w:hanging="0" w:start="0"/>
    </w:pPr>
    <w:rPr>
      <w:rFonts w:eastAsia="Aptos" w:cs="Arial" w:eastAsiaTheme="minorHAnsi"/>
      <w:kern w:val="2"/>
      <w:sz w:val="18"/>
      <w:lang w:val="en-US" w:eastAsia="en-GB"/>
      <w14:ligatures w14:val="standardContextual"/>
    </w:rPr>
  </w:style>
  <w:style w:type="paragraph" w:styleId="AppendixHeading2" w:customStyle="1">
    <w:name w:val="Appendix Heading 2"/>
    <w:basedOn w:val="Heading2"/>
    <w:next w:val="BodyText"/>
    <w:uiPriority w:val="99"/>
    <w:qFormat/>
    <w:rsid w:val="00a076bc"/>
    <w:pPr>
      <w:numPr>
        <w:ilvl w:val="1"/>
        <w:numId w:val="12"/>
      </w:numPr>
      <w:tabs>
        <w:tab w:val="clear" w:pos="708"/>
      </w:tabs>
      <w:ind w:hanging="0" w:start="0"/>
    </w:pPr>
    <w:rPr/>
  </w:style>
  <w:style w:type="paragraph" w:styleId="AppendixHeading3" w:customStyle="1">
    <w:name w:val="Appendix Heading 3"/>
    <w:basedOn w:val="Heading3"/>
    <w:next w:val="BodyText"/>
    <w:uiPriority w:val="99"/>
    <w:qFormat/>
    <w:rsid w:val="00a076bc"/>
    <w:pPr>
      <w:numPr>
        <w:ilvl w:val="2"/>
        <w:numId w:val="12"/>
      </w:numPr>
      <w:tabs>
        <w:tab w:val="clear" w:pos="708"/>
      </w:tabs>
      <w:ind w:hanging="0" w:start="0"/>
    </w:pPr>
    <w:rPr/>
  </w:style>
  <w:style w:type="paragraph" w:styleId="NoSpacing">
    <w:name w:val="No Spacing"/>
    <w:link w:val="SansinterligneCar"/>
    <w:uiPriority w:val="1"/>
    <w:qFormat/>
    <w:rsid w:val="00a076bc"/>
    <w:pPr>
      <w:widowControl/>
      <w:suppressAutoHyphens w:val="true"/>
      <w:bidi w:val="0"/>
      <w:spacing w:lineRule="auto" w:line="240" w:before="0" w:after="0"/>
      <w:jc w:val="start"/>
    </w:pPr>
    <w:rPr>
      <w:rFonts w:ascii="Calibri" w:hAnsi="Calibri" w:eastAsia="Times New Roman" w:cs="Times New Roman"/>
      <w:color w:val="auto"/>
      <w:kern w:val="2"/>
      <w:sz w:val="22"/>
      <w:szCs w:val="22"/>
      <w:lang w:val="en-US" w:eastAsia="en-US" w:bidi="ar-SA"/>
      <w14:ligatures w14:val="standardContextual"/>
    </w:rPr>
  </w:style>
  <w:style w:type="paragraph" w:styleId="Default" w:customStyle="1">
    <w:name w:val="Default"/>
    <w:uiPriority w:val="99"/>
    <w:qFormat/>
    <w:rsid w:val="00a076bc"/>
    <w:pPr>
      <w:widowControl/>
      <w:suppressAutoHyphens w:val="true"/>
      <w:bidi w:val="0"/>
      <w:spacing w:lineRule="auto" w:line="240" w:before="0" w:after="0"/>
      <w:jc w:val="start"/>
    </w:pPr>
    <w:rPr>
      <w:rFonts w:ascii="Arial" w:hAnsi="Arial" w:eastAsia="Times New Roman" w:cs="Arial"/>
      <w:color w:val="000000"/>
      <w:kern w:val="0"/>
      <w:sz w:val="24"/>
      <w:szCs w:val="24"/>
      <w:lang w:eastAsia="fr-FR" w:val="fr-FR" w:bidi="ar-SA"/>
      <w14:ligatures w14:val="none"/>
    </w:rPr>
  </w:style>
  <w:style w:type="paragraph" w:styleId="EndnoteText">
    <w:name w:val="endnote text"/>
    <w:basedOn w:val="Normal"/>
    <w:link w:val="NotedefinCar"/>
    <w:uiPriority w:val="99"/>
    <w:semiHidden/>
    <w:rsid w:val="00a076bc"/>
    <w:pPr>
      <w:suppressAutoHyphens w:val="true"/>
      <w:spacing w:lineRule="auto" w:line="240" w:before="0" w:after="0"/>
      <w:jc w:val="both"/>
    </w:pPr>
    <w:rPr>
      <w:rFonts w:ascii="Arial" w:hAnsi="Arial"/>
      <w:i/>
      <w:sz w:val="19"/>
      <w:szCs w:val="19"/>
    </w:rPr>
  </w:style>
  <w:style w:type="paragraph" w:styleId="Commentaire1" w:customStyle="1">
    <w:name w:val="Commentaire1"/>
    <w:basedOn w:val="Normal"/>
    <w:uiPriority w:val="99"/>
    <w:qFormat/>
    <w:rsid w:val="00a076bc"/>
    <w:pPr>
      <w:suppressAutoHyphens w:val="true"/>
      <w:spacing w:lineRule="auto" w:line="240" w:before="0" w:after="0"/>
      <w:ind w:start="-720"/>
      <w:jc w:val="both"/>
    </w:pPr>
    <w:rPr>
      <w:rFonts w:ascii="Marianne" w:hAnsi="Marianne" w:eastAsia="Times New Roman" w:cs="Times New Roman"/>
      <w:b/>
      <w:color w:val="FF0000"/>
      <w:kern w:val="0"/>
      <w:sz w:val="20"/>
      <w:szCs w:val="20"/>
      <w:lang w:eastAsia="fr-FR"/>
      <w14:ligatures w14:val="none"/>
    </w:rPr>
  </w:style>
  <w:style w:type="paragraph" w:styleId="StyleListBulletRed" w:customStyle="1">
    <w:name w:val="Style List Bullet + Red"/>
    <w:basedOn w:val="ListBullet"/>
    <w:link w:val="StyleListBulletRedChar"/>
    <w:semiHidden/>
    <w:qFormat/>
    <w:rsid w:val="00a076bc"/>
    <w:pPr>
      <w:tabs>
        <w:tab w:val="clear" w:pos="708"/>
        <w:tab w:val="left" w:pos="360" w:leader="none"/>
      </w:tabs>
    </w:pPr>
    <w:rPr>
      <w:rFonts w:ascii="Arial" w:hAnsi="Arial" w:eastAsia="Aptos" w:cs="" w:cstheme="minorBidi" w:eastAsiaTheme="minorHAnsi"/>
      <w:color w:val="FF0000"/>
      <w:kern w:val="2"/>
      <w:sz w:val="22"/>
      <w:szCs w:val="21"/>
      <w:lang w:val="en-GB" w:eastAsia="en-GB"/>
      <w14:ligatures w14:val="standardContextual"/>
    </w:rPr>
  </w:style>
  <w:style w:type="paragraph" w:styleId="StyleRFPQuestionListItalic1" w:customStyle="1">
    <w:name w:val="Style RFP Question List + Italic1"/>
    <w:basedOn w:val="Normal"/>
    <w:link w:val="StyleRFPQuestionListItalic1Char"/>
    <w:semiHidden/>
    <w:qFormat/>
    <w:rsid w:val="00a076bc"/>
    <w:pPr>
      <w:suppressAutoHyphens w:val="true"/>
      <w:spacing w:lineRule="auto" w:line="240" w:before="0" w:after="0"/>
      <w:jc w:val="both"/>
    </w:pPr>
    <w:rPr>
      <w:rFonts w:ascii="Arial" w:hAnsi="Arial"/>
      <w:i/>
      <w:iCs/>
      <w:color w:val="0000FF"/>
      <w:szCs w:val="21"/>
      <w:lang w:val="en-GB" w:eastAsia="en-GB"/>
    </w:rPr>
  </w:style>
  <w:style w:type="paragraph" w:styleId="FrontCoverTitle" w:customStyle="1">
    <w:name w:val="Front Cover Title"/>
    <w:basedOn w:val="Normal"/>
    <w:autoRedefine/>
    <w:uiPriority w:val="99"/>
    <w:qFormat/>
    <w:rsid w:val="00a076bc"/>
    <w:pPr>
      <w:suppressAutoHyphens w:val="true"/>
      <w:spacing w:lineRule="auto" w:line="240" w:before="0" w:after="240"/>
      <w:jc w:val="both"/>
    </w:pPr>
    <w:rPr>
      <w:rFonts w:ascii="Marianne" w:hAnsi="Marianne" w:eastAsia="Times New Roman" w:cs="Times New Roman"/>
      <w:b/>
      <w:kern w:val="0"/>
      <w:sz w:val="32"/>
      <w:szCs w:val="32"/>
      <w:lang w:eastAsia="fr-FR"/>
      <w14:ligatures w14:val="none"/>
    </w:rPr>
  </w:style>
  <w:style w:type="paragraph" w:styleId="BoldHeading" w:customStyle="1">
    <w:name w:val="Bold Heading"/>
    <w:basedOn w:val="BodyText"/>
    <w:uiPriority w:val="99"/>
    <w:qFormat/>
    <w:rsid w:val="00a076bc"/>
    <w:pPr>
      <w:keepNext w:val="true"/>
    </w:pPr>
    <w:rPr>
      <w:rFonts w:eastAsia="Times New Roman" w:cs="Times New Roman"/>
      <w:b/>
      <w:kern w:val="0"/>
      <w:sz w:val="20"/>
      <w:lang w:eastAsia="fr-FR"/>
      <w14:ligatures w14:val="none"/>
    </w:rPr>
  </w:style>
  <w:style w:type="paragraph" w:styleId="BoldItalicHeading" w:customStyle="1">
    <w:name w:val="Bold Italic Heading"/>
    <w:basedOn w:val="BodyText"/>
    <w:uiPriority w:val="99"/>
    <w:qFormat/>
    <w:rsid w:val="00a076bc"/>
    <w:pPr>
      <w:keepNext w:val="true"/>
    </w:pPr>
    <w:rPr>
      <w:rFonts w:eastAsia="Times New Roman" w:cs="Times New Roman"/>
      <w:b/>
      <w:i/>
      <w:kern w:val="0"/>
      <w:sz w:val="20"/>
      <w:lang w:eastAsia="fr-FR"/>
      <w14:ligatures w14:val="none"/>
    </w:rPr>
  </w:style>
  <w:style w:type="paragraph" w:styleId="BodyTextManualHang" w:customStyle="1">
    <w:name w:val="Body Text Manual Hang"/>
    <w:basedOn w:val="BodyText"/>
    <w:uiPriority w:val="99"/>
    <w:qFormat/>
    <w:rsid w:val="00a076bc"/>
    <w:pPr>
      <w:tabs>
        <w:tab w:val="clear" w:pos="708"/>
        <w:tab w:val="left" w:pos="-363" w:leader="none"/>
      </w:tabs>
      <w:ind w:hanging="357" w:start="-363"/>
    </w:pPr>
    <w:rPr>
      <w:rFonts w:eastAsia="Times New Roman" w:cs="Times New Roman"/>
      <w:kern w:val="0"/>
      <w:sz w:val="20"/>
      <w:lang w:eastAsia="fr-FR"/>
      <w14:ligatures w14:val="none"/>
    </w:rPr>
  </w:style>
  <w:style w:type="paragraph" w:styleId="NormalText" w:customStyle="1">
    <w:name w:val="Normal Text"/>
    <w:basedOn w:val="Normal"/>
    <w:uiPriority w:val="99"/>
    <w:qFormat/>
    <w:rsid w:val="00a076bc"/>
    <w:pPr>
      <w:suppressAutoHyphens w:val="true"/>
      <w:spacing w:lineRule="auto" w:line="240" w:before="120" w:after="120"/>
      <w:ind w:start="1134"/>
      <w:jc w:val="both"/>
    </w:pPr>
    <w:rPr>
      <w:rFonts w:ascii="Marianne" w:hAnsi="Marianne" w:eastAsia="Times New Roman" w:cs="Times New Roman"/>
      <w:kern w:val="0"/>
      <w:lang w:eastAsia="fr-FR"/>
      <w14:ligatures w14:val="none"/>
    </w:rPr>
  </w:style>
  <w:style w:type="paragraph" w:styleId="Chaptertitle" w:customStyle="1">
    <w:name w:val="Chapter title"/>
    <w:basedOn w:val="Subtitle"/>
    <w:uiPriority w:val="99"/>
    <w:qFormat/>
    <w:rsid w:val="00a076bc"/>
    <w:pPr>
      <w:suppressAutoHyphens w:val="true"/>
      <w:spacing w:lineRule="auto" w:line="240" w:before="0" w:after="0"/>
    </w:pPr>
    <w:rPr>
      <w:rFonts w:ascii="Marianne" w:hAnsi="Marianne" w:eastAsia="Times New Roman" w:cs="Arial"/>
      <w:bCs/>
      <w:color w:val="636466"/>
      <w:kern w:val="0"/>
      <w:sz w:val="52"/>
      <w:szCs w:val="52"/>
      <w:lang w:eastAsia="fr-FR"/>
      <w14:ligatures w14:val="none"/>
    </w:rPr>
  </w:style>
  <w:style w:type="paragraph" w:styleId="Index1">
    <w:name w:val="index 1"/>
    <w:basedOn w:val="Normal"/>
    <w:next w:val="Normal"/>
    <w:autoRedefine/>
    <w:uiPriority w:val="99"/>
    <w:semiHidden/>
    <w:unhideWhenUsed/>
    <w:rsid w:val="00a076bc"/>
    <w:pPr>
      <w:spacing w:lineRule="auto" w:line="240" w:before="0" w:after="0"/>
      <w:ind w:hanging="220" w:start="220"/>
    </w:pPr>
    <w:rPr/>
  </w:style>
  <w:style w:type="paragraph" w:styleId="IndexHeading">
    <w:name w:val="index heading"/>
    <w:basedOn w:val="Title"/>
    <w:rsid w:val="00a076bc"/>
    <w:pPr>
      <w:suppressAutoHyphens w:val="true"/>
      <w:spacing w:lineRule="exact" w:line="640" w:before="0" w:after="0"/>
      <w:ind w:start="-1985"/>
      <w:contextualSpacing w:val="false"/>
      <w:jc w:val="both"/>
    </w:pPr>
    <w:rPr>
      <w:rFonts w:ascii="Marianne" w:hAnsi="Marianne" w:eastAsia="Times New Roman" w:cs="Arial"/>
      <w:bCs/>
      <w:spacing w:val="0"/>
      <w:kern w:val="0"/>
      <w:sz w:val="52"/>
      <w:szCs w:val="52"/>
      <w:lang w:eastAsia="fr-FR"/>
      <w14:ligatures w14:val="none"/>
    </w:rPr>
  </w:style>
  <w:style w:type="paragraph" w:styleId="TOCHeading">
    <w:name w:val="TOC Heading"/>
    <w:basedOn w:val="Heading1"/>
    <w:next w:val="Normal"/>
    <w:uiPriority w:val="39"/>
    <w:unhideWhenUsed/>
    <w:qFormat/>
    <w:rsid w:val="00a076bc"/>
    <w:pPr>
      <w:spacing w:before="240" w:after="0"/>
      <w:outlineLvl w:val="9"/>
    </w:pPr>
    <w:rPr>
      <w:sz w:val="32"/>
      <w:szCs w:val="32"/>
    </w:rPr>
  </w:style>
  <w:style w:type="paragraph" w:styleId="Code" w:customStyle="1">
    <w:name w:val="Code"/>
    <w:basedOn w:val="BodyText"/>
    <w:uiPriority w:val="99"/>
    <w:qFormat/>
    <w:rsid w:val="00a076bc"/>
    <w:pPr>
      <w:pBdr>
        <w:top w:val="single" w:sz="4" w:space="1" w:color="000000"/>
        <w:left w:val="single" w:sz="4" w:space="4" w:color="000000"/>
        <w:bottom w:val="single" w:sz="4" w:space="1" w:color="000000"/>
        <w:right w:val="single" w:sz="4" w:space="4" w:color="000000"/>
      </w:pBdr>
      <w:shd w:val="clear" w:color="auto" w:fill="D9D9D9"/>
    </w:pPr>
    <w:rPr>
      <w:rFonts w:ascii="Courier New" w:hAnsi="Courier New" w:eastAsia="Times New Roman" w:cs="Courier New"/>
      <w:kern w:val="0"/>
      <w:sz w:val="20"/>
      <w:lang w:eastAsia="fr-FR"/>
      <w14:ligatures w14:val="none"/>
    </w:rPr>
  </w:style>
  <w:style w:type="paragraph" w:styleId="Afaire" w:customStyle="1">
    <w:name w:val="A faire"/>
    <w:basedOn w:val="Code"/>
    <w:uiPriority w:val="99"/>
    <w:semiHidden/>
    <w:qFormat/>
    <w:rsid w:val="00a076bc"/>
    <w:pPr>
      <w:pBdr>
        <w:top w:val="dashed" w:sz="4" w:space="1" w:color="000000"/>
        <w:left w:val="dashed" w:sz="4" w:space="4" w:color="000000"/>
        <w:bottom w:val="dashed" w:sz="4" w:space="1" w:color="000000"/>
        <w:right w:val="dashed" w:sz="4" w:space="4" w:color="000000"/>
      </w:pBdr>
      <w:shd w:val="clear" w:color="auto" w:fill="FFFF99"/>
    </w:pPr>
    <w:rPr/>
  </w:style>
  <w:style w:type="paragraph" w:styleId="AFaire1" w:customStyle="1">
    <w:name w:val="A Faire1"/>
    <w:basedOn w:val="Afaire"/>
    <w:qFormat/>
    <w:rsid w:val="00a076bc"/>
    <w:pPr/>
    <w:rPr/>
  </w:style>
  <w:style w:type="paragraph" w:styleId="Tableauuser" w:customStyle="1">
    <w:name w:val="Tableau (user)"/>
    <w:basedOn w:val="Normal"/>
    <w:semiHidden/>
    <w:qFormat/>
    <w:rsid w:val="00a076bc"/>
    <w:pPr>
      <w:keepNext w:val="true"/>
      <w:keepLines/>
      <w:suppressAutoHyphens w:val="true"/>
      <w:spacing w:lineRule="auto" w:line="240" w:before="60" w:after="60"/>
      <w:jc w:val="both"/>
    </w:pPr>
    <w:rPr>
      <w:rFonts w:ascii="Marianne" w:hAnsi="Marianne" w:eastAsia="Times New Roman" w:cs="Times New Roman"/>
      <w:kern w:val="0"/>
      <w:sz w:val="20"/>
      <w:szCs w:val="20"/>
      <w:lang w:eastAsia="fr-FR"/>
      <w14:ligatures w14:val="none"/>
    </w:rPr>
  </w:style>
  <w:style w:type="paragraph" w:styleId="justify" w:customStyle="1">
    <w:name w:val="justify"/>
    <w:basedOn w:val="Normal"/>
    <w:qFormat/>
    <w:rsid w:val="00a076bc"/>
    <w:pPr>
      <w:suppressAutoHyphens w:val="true"/>
      <w:spacing w:lineRule="auto" w:line="240" w:beforeAutospacing="1" w:afterAutospacing="1"/>
      <w:jc w:val="both"/>
    </w:pPr>
    <w:rPr>
      <w:rFonts w:ascii="Times New Roman" w:hAnsi="Times New Roman" w:eastAsia="Times New Roman" w:cs="Times New Roman"/>
      <w:kern w:val="0"/>
      <w:sz w:val="20"/>
      <w:szCs w:val="24"/>
      <w:lang w:eastAsia="fr-FR"/>
      <w14:ligatures w14:val="none"/>
    </w:rPr>
  </w:style>
  <w:style w:type="paragraph" w:styleId="ElementTableau" w:customStyle="1">
    <w:name w:val="ElementTableau"/>
    <w:basedOn w:val="Normal"/>
    <w:link w:val="ElementTableauChar"/>
    <w:qFormat/>
    <w:rsid w:val="00a076bc"/>
    <w:pPr>
      <w:suppressAutoHyphens w:val="true"/>
      <w:spacing w:lineRule="auto" w:line="240" w:before="0" w:after="0"/>
      <w:jc w:val="both"/>
    </w:pPr>
    <w:rPr>
      <w:rFonts w:ascii="Arial" w:hAnsi="Arial"/>
    </w:rPr>
  </w:style>
  <w:style w:type="paragraph" w:styleId="Groupedeservice" w:customStyle="1">
    <w:name w:val="Groupe de service"/>
    <w:basedOn w:val="Heading1"/>
    <w:qFormat/>
    <w:rsid w:val="00a076bc"/>
    <w:pPr>
      <w:numPr>
        <w:ilvl w:val="0"/>
        <w:numId w:val="16"/>
      </w:numPr>
      <w:tabs>
        <w:tab w:val="clear" w:pos="708"/>
      </w:tabs>
      <w:ind w:hanging="0" w:start="0"/>
    </w:pPr>
    <w:rPr/>
  </w:style>
  <w:style w:type="paragraph" w:styleId="Service" w:customStyle="1">
    <w:name w:val="Service"/>
    <w:basedOn w:val="Heading4"/>
    <w:qFormat/>
    <w:rsid w:val="00a076bc"/>
    <w:pPr>
      <w:numPr>
        <w:ilvl w:val="1"/>
        <w:numId w:val="16"/>
      </w:numPr>
      <w:tabs>
        <w:tab w:val="clear" w:pos="708"/>
      </w:tabs>
      <w:ind w:hanging="0" w:start="0"/>
    </w:pPr>
    <w:rPr/>
  </w:style>
  <w:style w:type="paragraph" w:styleId="Fonctionnalit" w:customStyle="1">
    <w:name w:val="Fonctionnalité"/>
    <w:basedOn w:val="Heading3"/>
    <w:link w:val="FonctionnalitChar"/>
    <w:autoRedefine/>
    <w:qFormat/>
    <w:rsid w:val="00a076bc"/>
    <w:pPr/>
    <w:rPr>
      <w:rFonts w:ascii="Arial" w:hAnsi="Arial" w:eastAsia="Aptos" w:cs="Arial" w:eastAsiaTheme="minorHAnsi"/>
      <w:b/>
      <w:bCs/>
      <w:color w:val="4E53A2"/>
      <w:sz w:val="18"/>
      <w:szCs w:val="26"/>
    </w:rPr>
  </w:style>
  <w:style w:type="paragraph" w:styleId="caractristique" w:customStyle="1">
    <w:name w:val="caractéristique"/>
    <w:basedOn w:val="ElementTableau"/>
    <w:link w:val="caractristiqueChar"/>
    <w:qFormat/>
    <w:rsid w:val="00a076bc"/>
    <w:pPr>
      <w:tabs>
        <w:tab w:val="clear" w:pos="708"/>
        <w:tab w:val="left" w:pos="864" w:leader="none"/>
      </w:tabs>
      <w:ind w:hanging="864" w:start="864"/>
      <w:jc w:val="center"/>
      <w:textAlignment w:val="center"/>
    </w:pPr>
    <w:rPr>
      <w:rFonts w:cs="Arial"/>
      <w:sz w:val="18"/>
      <w:szCs w:val="18"/>
    </w:rPr>
  </w:style>
  <w:style w:type="paragraph" w:styleId="BodytextSautdeligneavant" w:customStyle="1">
    <w:name w:val="Body text + Saut de ligne avant"/>
    <w:basedOn w:val="BodyText"/>
    <w:uiPriority w:val="99"/>
    <w:qFormat/>
    <w:rsid w:val="00a076bc"/>
    <w:pPr>
      <w:spacing w:before="360" w:after="120"/>
    </w:pPr>
    <w:rPr>
      <w:rFonts w:eastAsia="Times New Roman" w:cs="Times New Roman"/>
      <w:kern w:val="0"/>
      <w:sz w:val="20"/>
      <w:lang w:eastAsia="fr-FR"/>
      <w14:ligatures w14:val="none"/>
    </w:rPr>
  </w:style>
  <w:style w:type="paragraph" w:styleId="Paragrapheintercalaire" w:customStyle="1">
    <w:name w:val="Paragraphe intercalaire"/>
    <w:basedOn w:val="Normal"/>
    <w:qFormat/>
    <w:rsid w:val="00a076bc"/>
    <w:pPr>
      <w:suppressAutoHyphens w:val="true"/>
      <w:spacing w:lineRule="atLeast" w:line="0" w:before="0" w:after="0"/>
      <w:jc w:val="both"/>
    </w:pPr>
    <w:rPr>
      <w:rFonts w:ascii="Marianne" w:hAnsi="Marianne" w:eastAsia="Times New Roman" w:cs="Times New Roman"/>
      <w:kern w:val="0"/>
      <w:sz w:val="16"/>
      <w:szCs w:val="20"/>
      <w:lang w:eastAsia="fr-FR"/>
      <w14:ligatures w14:val="none"/>
    </w:rPr>
  </w:style>
  <w:style w:type="paragraph" w:styleId="Listepuces1" w:customStyle="1">
    <w:name w:val="Liste à puces 1"/>
    <w:basedOn w:val="Bullet1"/>
    <w:link w:val="Listepuces1Char"/>
    <w:uiPriority w:val="99"/>
    <w:qFormat/>
    <w:rsid w:val="00a076bc"/>
    <w:pPr/>
    <w:rPr/>
  </w:style>
  <w:style w:type="paragraph" w:styleId="listesimpleniveau1" w:customStyle="1">
    <w:name w:val="liste simple niveau 1"/>
    <w:basedOn w:val="BodyText"/>
    <w:link w:val="listesimpleniveau1Car"/>
    <w:qFormat/>
    <w:rsid w:val="00a076bc"/>
    <w:pPr>
      <w:keepLines w:val="false"/>
      <w:spacing w:before="0" w:after="0"/>
    </w:pPr>
    <w:rPr>
      <w:rFonts w:ascii="Marianne Medium" w:hAnsi="Marianne Medium"/>
    </w:rPr>
  </w:style>
  <w:style w:type="paragraph" w:styleId="Intertitre" w:customStyle="1">
    <w:name w:val="Intertitre"/>
    <w:basedOn w:val="BodyText"/>
    <w:qFormat/>
    <w:rsid w:val="00a076bc"/>
    <w:pPr/>
    <w:rPr>
      <w:rFonts w:ascii="Marianne" w:hAnsi="Marianne" w:eastAsia="Times New Roman" w:cs="Times New Roman"/>
      <w:b/>
      <w:bCs/>
      <w:color w:val="000000"/>
      <w:kern w:val="0"/>
      <w:lang w:eastAsia="fr-FR"/>
      <w14:ligatures w14:val="none"/>
    </w:rPr>
  </w:style>
  <w:style w:type="paragraph" w:styleId="Style21" w:customStyle="1">
    <w:name w:val="Style2"/>
    <w:basedOn w:val="BodyText"/>
    <w:qFormat/>
    <w:rsid w:val="00a076bc"/>
    <w:pPr/>
    <w:rPr>
      <w:rFonts w:ascii="Marianne" w:hAnsi="Marianne" w:eastAsia="Times New Roman" w:cs="Times New Roman"/>
      <w:b/>
      <w:bCs/>
      <w:color w:val="000000"/>
      <w:kern w:val="0"/>
      <w:lang w:eastAsia="fr-FR"/>
      <w14:ligatures w14:val="none"/>
    </w:rPr>
  </w:style>
  <w:style w:type="paragraph" w:styleId="Style31" w:customStyle="1">
    <w:name w:val="Style3"/>
    <w:basedOn w:val="BodyText"/>
    <w:qFormat/>
    <w:rsid w:val="00a076bc"/>
    <w:pPr/>
    <w:rPr>
      <w:rFonts w:ascii="Marianne" w:hAnsi="Marianne" w:eastAsia="Times New Roman" w:cs="Times New Roman"/>
      <w:b/>
      <w:bCs/>
      <w:color w:val="000000"/>
      <w:kern w:val="0"/>
      <w:lang w:eastAsia="fr-FR"/>
      <w14:ligatures w14:val="none"/>
    </w:rPr>
  </w:style>
  <w:style w:type="paragraph" w:styleId="Enttetableau" w:customStyle="1">
    <w:name w:val="Entête tableau"/>
    <w:basedOn w:val="TableHeaderTitleW"/>
    <w:qFormat/>
    <w:rsid w:val="00a076bc"/>
    <w:pPr/>
    <w:rPr>
      <w:rFonts w:ascii="Marianne" w:hAnsi="Marianne"/>
      <w:b/>
      <w:bCs/>
      <w:color w:val="FFFFFF"/>
    </w:rPr>
  </w:style>
  <w:style w:type="paragraph" w:styleId="Style5EntteTableau" w:customStyle="1">
    <w:name w:val="Style5 Entête Tableau"/>
    <w:basedOn w:val="TableHeaderTitleW"/>
    <w:qFormat/>
    <w:rsid w:val="00a076bc"/>
    <w:pPr>
      <w:keepNext w:val="true"/>
    </w:pPr>
    <w:rPr>
      <w:rFonts w:ascii="Marianne" w:hAnsi="Marianne"/>
      <w:b/>
      <w:color w:val="FFFFFF"/>
    </w:rPr>
  </w:style>
  <w:style w:type="paragraph" w:styleId="Introduction" w:customStyle="1">
    <w:name w:val="Introduction"/>
    <w:basedOn w:val="Normal"/>
    <w:qFormat/>
    <w:rsid w:val="00a076bc"/>
    <w:pPr>
      <w:suppressAutoHyphens w:val="true"/>
      <w:spacing w:lineRule="auto" w:line="240" w:before="0" w:after="360"/>
      <w:ind w:start="1418"/>
      <w:jc w:val="both"/>
    </w:pPr>
    <w:rPr>
      <w:rFonts w:ascii="Calibri" w:hAnsi="Calibri" w:eastAsia="Calibri" w:cs="Times New Roman"/>
      <w:i/>
      <w:color w:val="C0504D"/>
      <w:kern w:val="0"/>
      <w:sz w:val="26"/>
      <w:szCs w:val="24"/>
      <w14:ligatures w14:val="none"/>
    </w:rPr>
  </w:style>
  <w:style w:type="paragraph" w:styleId="Contenudecadreuser" w:customStyle="1">
    <w:name w:val="Contenu de cadre (user)"/>
    <w:basedOn w:val="Normal"/>
    <w:qFormat/>
    <w:rsid w:val="00a076bc"/>
    <w:pPr>
      <w:suppressAutoHyphens w:val="true"/>
      <w:spacing w:lineRule="auto" w:line="240" w:before="0" w:after="0"/>
      <w:jc w:val="both"/>
    </w:pPr>
    <w:rPr>
      <w:rFonts w:ascii="Marianne" w:hAnsi="Marianne" w:eastAsia="Times New Roman" w:cs="Times New Roman"/>
      <w:kern w:val="0"/>
      <w:sz w:val="20"/>
      <w:szCs w:val="20"/>
      <w:lang w:eastAsia="fr-FR"/>
      <w14:ligatures w14:val="none"/>
    </w:rPr>
  </w:style>
  <w:style w:type="numbering" w:styleId="Pasdeliste" w:default="1">
    <w:name w:val="Pas de liste"/>
    <w:uiPriority w:val="99"/>
    <w:semiHidden/>
    <w:unhideWhenUsed/>
    <w:qFormat/>
  </w:style>
  <w:style w:type="numbering" w:styleId="Pasdelisteuser" w:customStyle="1">
    <w:name w:val="Pas de liste (user)"/>
    <w:uiPriority w:val="99"/>
    <w:semiHidden/>
    <w:unhideWhenUsed/>
    <w:qFormat/>
    <w:rsid w:val="00a076bc"/>
  </w:style>
  <w:style w:type="numbering" w:styleId="OutlineList2">
    <w:name w:val="Outline List 2"/>
    <w:semiHidden/>
    <w:qFormat/>
    <w:rsid w:val="00a076bc"/>
  </w:style>
  <w:style w:type="numbering" w:styleId="OutlineList1">
    <w:name w:val="Outline List 1"/>
    <w:semiHidden/>
    <w:qFormat/>
    <w:rsid w:val="00a076bc"/>
  </w:style>
  <w:style w:type="numbering" w:styleId="OutlineList3">
    <w:name w:val="Outline List 3"/>
    <w:semiHidden/>
    <w:qFormat/>
    <w:rsid w:val="00a076bc"/>
  </w:style>
  <w:style w:type="numbering" w:styleId="Listepuceshirarchise" w:customStyle="1">
    <w:name w:val="Liste à puces hiérarchisée"/>
    <w:uiPriority w:val="99"/>
    <w:qFormat/>
    <w:rsid w:val="00a076bc"/>
  </w:style>
  <w:style w:type="numbering" w:styleId="LFO7" w:customStyle="1">
    <w:name w:val="LFO7"/>
    <w:qFormat/>
    <w:rsid w:val="00a076bc"/>
  </w:style>
  <w:style w:type="table" w:default="1" w:styleId="TableauNormal">
    <w:name w:val="Normal Table"/>
    <w:uiPriority w:val="99"/>
    <w:semiHidden/>
    <w:unhideWhenUsed/>
    <w:tblPr>
      <w:tblCellMar>
        <w:top w:w="0" w:type="dxa"/>
        <w:left w:w="108" w:type="dxa"/>
        <w:bottom w:w="0" w:type="dxa"/>
        <w:right w:w="108" w:type="dxa"/>
      </w:tblCellMar>
    </w:tblPr>
  </w:style>
  <w:style w:type="table" w:styleId="Effetsdetableau3D1">
    <w:name w:val="Table 3D effects 1"/>
    <w:basedOn w:val="TableauNormal"/>
    <w:semiHidden/>
    <w:rsid w:val="00a076bc"/>
    <w:pPr>
      <w:spacing w:after="0" w:line="240" w:lineRule="auto"/>
    </w:pPr>
    <w:rPr>
      <w:sz w:val="20"/>
      <w:szCs w:val="20"/>
      <w:lang w:eastAsia="fr-FR"/>
    </w:rPr>
    <w:tcPr>
      <w:shd w:val="solid" w:color="C0C0C0" w:fill="FFFFFF"/>
    </w:tcPr>
    <w:tblStylePr w:type="firstRow">
      <w:rPr>
        <w:b/>
        <w:bCs/>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tblPr/>
      <w:tcPr>
        <w:tcBorders>
          <w:top w:val="none" w:color="auto" w:sz="0" w:space="0"/>
          <w:right w:val="none" w:color="auto" w:sz="0" w:space="0"/>
          <w:tl2br w:val="none" w:color="auto" w:sz="0" w:space="0"/>
          <w:tr2bl w:val="none" w:color="auto" w:sz="0" w:space="0"/>
        </w:tcBorders>
      </w:tcPr>
    </w:tblStylePr>
  </w:style>
  <w:style w:type="table" w:styleId="Effetsdetableau3D2">
    <w:name w:val="Table 3D effects 2"/>
    <w:basedOn w:val="TableauNormal"/>
    <w:semiHidden/>
    <w:rsid w:val="00a076bc"/>
    <w:pPr>
      <w:spacing w:after="0" w:line="240" w:lineRule="auto"/>
    </w:pPr>
    <w:rPr>
      <w:sz w:val="20"/>
      <w:szCs w:val="20"/>
      <w:lang w:eastAsia="fr-FR"/>
    </w:rPr>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Effetsdetableau3D3">
    <w:name w:val="Table 3D effects 3"/>
    <w:basedOn w:val="TableauNormal"/>
    <w:semiHidden/>
    <w:rsid w:val="00a076bc"/>
    <w:pPr>
      <w:spacing w:after="0" w:line="240" w:lineRule="auto"/>
    </w:pPr>
    <w:rPr>
      <w:sz w:val="20"/>
      <w:szCs w:val="20"/>
      <w:lang w:eastAsia="fr-FR"/>
    </w:rPr>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auclassique1">
    <w:name w:val="Table Classic 1"/>
    <w:basedOn w:val="TableauNormal"/>
    <w:semiHidden/>
    <w:rsid w:val="00a076bc"/>
    <w:pPr>
      <w:spacing w:after="0" w:line="240" w:lineRule="auto"/>
    </w:pPr>
    <w:rPr>
      <w:sz w:val="20"/>
      <w:szCs w:val="20"/>
      <w:lang w:eastAsia="fr-FR"/>
    </w:rPr>
    <w:tblPr>
      <w:tblBorders>
        <w:top w:val="single" w:color="000000" w:sz="12" w:space="0"/>
        <w:bottom w:val="single" w:color="000000" w:sz="12" w:space="0"/>
      </w:tblBorders>
    </w:tblPr>
    <w:tcPr>
      <w:shd w:val="clear" w:color="auto" w:fill="auto"/>
    </w:tcPr>
    <w:tblStylePr w:type="firstRow">
      <w:rPr>
        <w:i/>
      </w:rPr>
      <w:tblPr/>
      <w:tcPr>
        <w:tcBorders>
          <w:bottom w:val="single" w:color="000000" w:sz="6" w:space="0"/>
          <w:tl2br w:val="none" w:color="auto" w:sz="0" w:space="0"/>
          <w:tr2bl w:val="none" w:color="auto" w:sz="0" w:space="0"/>
        </w:tcBorders>
      </w:tcPr>
    </w:tblStylePr>
    <w:tblStylePr w:type="lastRow">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auclassique2">
    <w:name w:val="Table Classic 2"/>
    <w:basedOn w:val="TableauNormal"/>
    <w:semiHidden/>
    <w:rsid w:val="00a076bc"/>
    <w:pPr>
      <w:spacing w:after="0" w:line="240" w:lineRule="auto"/>
    </w:pPr>
    <w:rPr>
      <w:sz w:val="20"/>
      <w:szCs w:val="20"/>
      <w:lang w:eastAsia="fr-FR"/>
    </w:rPr>
    <w:tblPr>
      <w:tblBorders>
        <w:top w:val="single" w:color="000000" w:sz="12" w:space="0"/>
        <w:bottom w:val="single" w:color="000000" w:sz="12" w:space="0"/>
      </w:tblBorders>
    </w:tblPr>
    <w:tcPr>
      <w:shd w:val="clear" w:color="auto" w:fill="auto"/>
    </w:tcPr>
    <w:tblStylePr w:type="firstRow">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tblPr/>
      <w:tcPr>
        <w:tcBorders>
          <w:tl2br w:val="none" w:color="auto" w:sz="0" w:space="0"/>
          <w:tr2bl w:val="none" w:color="auto" w:sz="0" w:space="0"/>
        </w:tcBorders>
      </w:tcPr>
    </w:tblStylePr>
  </w:style>
  <w:style w:type="table" w:styleId="Tableauclassique3">
    <w:name w:val="Table Classic 3"/>
    <w:basedOn w:val="TableauNormal"/>
    <w:semiHidden/>
    <w:rsid w:val="00a076bc"/>
    <w:pPr>
      <w:spacing w:after="0" w:line="240" w:lineRule="auto"/>
    </w:pPr>
    <w:rPr>
      <w:sz w:val="20"/>
      <w:szCs w:val="20"/>
      <w:lang w:eastAsia="fr-FR"/>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rPr>
      <w:tblPr/>
      <w:tcPr>
        <w:tcBorders>
          <w:bottom w:val="single" w:color="000000" w:sz="6" w:space="0"/>
          <w:tl2br w:val="none" w:color="auto" w:sz="0" w:space="0"/>
          <w:tr2bl w:val="none" w:color="auto" w:sz="0" w:space="0"/>
        </w:tcBorders>
        <w:shd w:val="solid" w:color="000080" w:fill="FFFFFF"/>
      </w:tcPr>
    </w:tblStylePr>
    <w:tblStylePr w:type="lastRow">
      <w:tblPr/>
      <w:tcPr>
        <w:tcBorders>
          <w:top w:val="single" w:color="000000" w:sz="12" w:space="0"/>
          <w:tl2br w:val="none" w:color="auto" w:sz="0" w:space="0"/>
          <w:tr2bl w:val="none" w:color="auto" w:sz="0" w:space="0"/>
        </w:tcBorders>
        <w:shd w:val="solid" w:color="FFFFFF" w:fill="FFFFFF"/>
      </w:tcPr>
    </w:tblStylePr>
    <w:tblStylePr w:type="firstCol">
      <w:rPr>
        <w:b/>
        <w:bCs/>
      </w:rPr>
      <w:tblPr/>
      <w:tcPr>
        <w:tcBorders>
          <w:tl2br w:val="none" w:color="auto" w:sz="0" w:space="0"/>
          <w:tr2bl w:val="none" w:color="auto" w:sz="0" w:space="0"/>
        </w:tcBorders>
      </w:tcPr>
    </w:tblStylePr>
  </w:style>
  <w:style w:type="table" w:styleId="Tableauclassique4">
    <w:name w:val="Table Classic 4"/>
    <w:basedOn w:val="TableauNormal"/>
    <w:semiHidden/>
    <w:rsid w:val="00a076bc"/>
    <w:pPr>
      <w:spacing w:after="0" w:line="240" w:lineRule="auto"/>
    </w:pPr>
    <w:rPr>
      <w:sz w:val="20"/>
      <w:szCs w:val="20"/>
      <w:lang w:eastAsia="fr-FR"/>
    </w:r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rPr>
      <w:tblPr/>
      <w:tcPr>
        <w:tcBorders>
          <w:bottom w:val="single" w:color="000000" w:sz="6" w:space="0"/>
          <w:tl2br w:val="none" w:color="auto" w:sz="0" w:space="0"/>
          <w:tr2bl w:val="none" w:color="auto" w:sz="0" w:space="0"/>
        </w:tcBorders>
        <w:shd w:val="pct50" w:color="000080" w:fill="FFFFFF"/>
      </w:tcPr>
    </w:tblStylePr>
    <w:tblStylePr w:type="lastRow">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tblPr/>
      <w:tcPr>
        <w:tcBorders>
          <w:tl2br w:val="none" w:color="auto" w:sz="0" w:space="0"/>
          <w:tr2bl w:val="none" w:color="auto" w:sz="0" w:space="0"/>
        </w:tcBorders>
      </w:tcPr>
    </w:tblStylePr>
  </w:style>
  <w:style w:type="table" w:styleId="Tableaucolor1">
    <w:name w:val="Table Colorful 1"/>
    <w:basedOn w:val="TableauNormal"/>
    <w:semiHidden/>
    <w:rsid w:val="00a076bc"/>
    <w:pPr>
      <w:spacing w:after="0" w:line="240" w:lineRule="auto"/>
    </w:pPr>
    <w:rPr>
      <w:sz w:val="20"/>
      <w:szCs w:val="20"/>
      <w:lang w:eastAsia="fr-FR"/>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rPr>
      <w:tblPr/>
      <w:tcPr>
        <w:tcBorders>
          <w:tl2br w:val="none" w:color="auto" w:sz="0" w:space="0"/>
          <w:tr2bl w:val="none" w:color="auto" w:sz="0" w:space="0"/>
        </w:tcBorders>
        <w:shd w:val="solid" w:color="000000" w:fill="FFFFFF"/>
      </w:tcPr>
    </w:tblStylePr>
    <w:tblStylePr w:type="firstCol">
      <w:rPr>
        <w:b/>
        <w:bCs/>
        <w:i/>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rPr>
      <w:tblPr/>
      <w:tcPr>
        <w:tcBorders>
          <w:tl2br w:val="none" w:color="auto" w:sz="0" w:space="0"/>
          <w:tr2bl w:val="none" w:color="auto" w:sz="0" w:space="0"/>
        </w:tcBorders>
      </w:tcPr>
    </w:tblStylePr>
  </w:style>
  <w:style w:type="table" w:styleId="Tableaucolor2">
    <w:name w:val="Table Colorful 2"/>
    <w:basedOn w:val="TableauNormal"/>
    <w:semiHidden/>
    <w:rsid w:val="00a076bc"/>
    <w:pPr>
      <w:spacing w:after="0" w:line="240" w:lineRule="auto"/>
    </w:pPr>
    <w:rPr>
      <w:sz w:val="20"/>
      <w:szCs w:val="20"/>
      <w:lang w:eastAsia="fr-FR"/>
    </w:rPr>
    <w:tblPr>
      <w:tblBorders>
        <w:bottom w:val="single" w:color="000000" w:sz="12" w:space="0"/>
      </w:tblBorders>
    </w:tblPr>
    <w:tcPr>
      <w:shd w:val="pct20" w:color="FFFF00" w:fill="FFFFFF"/>
    </w:tcPr>
    <w:tblStylePr w:type="firstRow">
      <w:rPr>
        <w:b/>
        <w:bCs/>
        <w:i/>
      </w:rPr>
      <w:tblPr/>
      <w:tcPr>
        <w:tcBorders>
          <w:bottom w:val="single" w:color="000000" w:sz="12" w:space="0"/>
          <w:tl2br w:val="none" w:color="auto" w:sz="0" w:space="0"/>
          <w:tr2bl w:val="none" w:color="auto" w:sz="0" w:space="0"/>
        </w:tcBorders>
        <w:shd w:val="solid" w:color="800000" w:fill="FFFFFF"/>
      </w:tcPr>
    </w:tblStylePr>
    <w:tblStylePr w:type="firstCol">
      <w:rPr>
        <w:b/>
        <w:bCs/>
        <w:i/>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rPr>
      <w:tblPr/>
      <w:tcPr>
        <w:tcBorders>
          <w:tl2br w:val="none" w:color="auto" w:sz="0" w:space="0"/>
          <w:tr2bl w:val="none" w:color="auto" w:sz="0" w:space="0"/>
        </w:tcBorders>
      </w:tcPr>
    </w:tblStylePr>
  </w:style>
  <w:style w:type="table" w:styleId="Tableaucolor3">
    <w:name w:val="Table Colorful 3"/>
    <w:basedOn w:val="TableauNormal"/>
    <w:semiHidden/>
    <w:rsid w:val="00a076bc"/>
    <w:pPr>
      <w:spacing w:after="0" w:line="240" w:lineRule="auto"/>
    </w:pPr>
    <w:rPr>
      <w:sz w:val="20"/>
      <w:szCs w:val="20"/>
      <w:lang w:eastAsia="fr-FR"/>
    </w:r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rPr>
      <w:tblPr/>
      <w:tcPr>
        <w:tcBorders>
          <w:tl2br w:val="none" w:color="auto" w:sz="0" w:space="0"/>
          <w:tr2bl w:val="none" w:color="auto" w:sz="0" w:space="0"/>
        </w:tcBorders>
        <w:shd w:val="solid" w:color="000000" w:fill="FFFFFF"/>
      </w:tcPr>
    </w:tblStylePr>
  </w:style>
  <w:style w:type="table" w:styleId="Colonnesdetableau1">
    <w:name w:val="Table Columns 1"/>
    <w:basedOn w:val="TableauNormal"/>
    <w:semiHidden/>
    <w:rsid w:val="00a076bc"/>
    <w:pPr>
      <w:spacing w:after="0" w:line="240" w:lineRule="auto"/>
    </w:pPr>
    <w:rPr>
      <w:b/>
      <w:bCs/>
      <w:sz w:val="20"/>
      <w:szCs w:val="20"/>
      <w:lang w:eastAsia="fr-FR"/>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tblPr/>
      <w:tcPr>
        <w:shd w:val="pct25" w:color="000000" w:fill="FFFFFF"/>
      </w:tcPr>
    </w:tblStylePr>
    <w:tblStylePr w:type="band2Vert">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Colonnesdetableau2">
    <w:name w:val="Table Columns 2"/>
    <w:basedOn w:val="TableauNormal"/>
    <w:semiHidden/>
    <w:rsid w:val="00a076bc"/>
    <w:pPr>
      <w:spacing w:after="0" w:line="240" w:lineRule="auto"/>
    </w:pPr>
    <w:rPr>
      <w:b/>
      <w:bCs/>
      <w:sz w:val="20"/>
      <w:szCs w:val="20"/>
      <w:lang w:eastAsia="fr-FR"/>
    </w:rPr>
    <w:tblPr>
      <w:tblStyleColBandSize w:val="1"/>
    </w:tblPr>
    <w:tblStylePr w:type="firstRow">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tblPr/>
      <w:tcPr>
        <w:shd w:val="pct30" w:color="000000" w:fill="FFFFFF"/>
      </w:tcPr>
    </w:tblStylePr>
    <w:tblStylePr w:type="band2Vert">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Colonnesdetableau3">
    <w:name w:val="Table Columns 3"/>
    <w:basedOn w:val="TableauNormal"/>
    <w:semiHidden/>
    <w:rsid w:val="00a076bc"/>
    <w:pPr>
      <w:spacing w:after="0" w:line="240" w:lineRule="auto"/>
    </w:pPr>
    <w:rPr>
      <w:b/>
      <w:bCs/>
      <w:sz w:val="20"/>
      <w:szCs w:val="20"/>
      <w:lang w:eastAsia="fr-FR"/>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tblPr/>
      <w:tcPr>
        <w:shd w:val="solid" w:color="C0C0C0" w:fill="FFFFFF"/>
      </w:tcPr>
    </w:tblStylePr>
    <w:tblStylePr w:type="band2Vert">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Colonnesdetableau4">
    <w:name w:val="Table Columns 4"/>
    <w:basedOn w:val="TableauNormal"/>
    <w:semiHidden/>
    <w:rsid w:val="00a076bc"/>
    <w:pPr>
      <w:spacing w:after="0" w:line="240" w:lineRule="auto"/>
    </w:pPr>
    <w:rPr>
      <w:sz w:val="20"/>
      <w:szCs w:val="20"/>
      <w:lang w:eastAsia="fr-FR"/>
    </w:rPr>
    <w:tblPr>
      <w:tblStyleColBandSize w:val="1"/>
    </w:tblPr>
    <w:tblStylePr w:type="firstRow">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tblPr/>
      <w:tcPr>
        <w:shd w:val="pct50" w:color="008080" w:fill="FFFFFF"/>
      </w:tcPr>
    </w:tblStylePr>
    <w:tblStylePr w:type="band2Vert">
      <w:tblPr/>
      <w:tcPr>
        <w:shd w:val="pct10" w:color="000000" w:fill="FFFFFF"/>
      </w:tcPr>
    </w:tblStylePr>
  </w:style>
  <w:style w:type="table" w:styleId="Colonnesdetableau5">
    <w:name w:val="Table Columns 5"/>
    <w:basedOn w:val="TableauNormal"/>
    <w:semiHidden/>
    <w:rsid w:val="00a076bc"/>
    <w:pPr>
      <w:spacing w:after="0" w:line="240" w:lineRule="auto"/>
    </w:pPr>
    <w:rPr>
      <w:sz w:val="20"/>
      <w:szCs w:val="20"/>
      <w:lang w:eastAsia="fr-FR"/>
    </w:r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tblPr/>
      <w:tcPr>
        <w:shd w:val="solid" w:color="C0C0C0" w:fill="FFFFFF"/>
      </w:tcPr>
    </w:tblStylePr>
  </w:style>
  <w:style w:type="table" w:styleId="Tableaucontemporain">
    <w:name w:val="Table Contemporary"/>
    <w:basedOn w:val="TableauNormal"/>
    <w:semiHidden/>
    <w:rsid w:val="00a076bc"/>
    <w:pPr>
      <w:spacing w:after="0" w:line="240" w:lineRule="auto"/>
    </w:pPr>
    <w:rPr>
      <w:sz w:val="20"/>
      <w:szCs w:val="20"/>
      <w:lang w:eastAsia="fr-FR"/>
    </w:rPr>
    <w:tblPr>
      <w:tblStyleRowBandSize w:val="1"/>
      <w:tblBorders>
        <w:insideH w:val="single" w:color="FFFFFF" w:sz="18" w:space="0"/>
        <w:insideV w:val="single" w:color="FFFFFF" w:sz="18" w:space="0"/>
      </w:tblBorders>
    </w:tblPr>
    <w:tblStylePr w:type="firstRow">
      <w:rPr>
        <w:b/>
        <w:bCs/>
      </w:rPr>
      <w:tblPr/>
      <w:tcPr>
        <w:tcBorders>
          <w:tl2br w:val="none" w:color="auto" w:sz="0" w:space="0"/>
          <w:tr2bl w:val="none" w:color="auto" w:sz="0" w:space="0"/>
        </w:tcBorders>
        <w:shd w:val="pct20" w:color="000000" w:fill="FFFFFF"/>
      </w:tcPr>
    </w:tblStylePr>
    <w:tblStylePr w:type="band1Horz">
      <w:tblPr/>
      <w:tcPr>
        <w:tcBorders>
          <w:tl2br w:val="none" w:color="auto" w:sz="0" w:space="0"/>
          <w:tr2bl w:val="none" w:color="auto" w:sz="0" w:space="0"/>
        </w:tcBorders>
        <w:shd w:val="pct5" w:color="000000" w:fill="FFFFFF"/>
      </w:tcPr>
    </w:tblStylePr>
    <w:tblStylePr w:type="band2Horz">
      <w:tblPr/>
      <w:tcPr>
        <w:tcBorders>
          <w:tl2br w:val="none" w:color="auto" w:sz="0" w:space="0"/>
          <w:tr2bl w:val="none" w:color="auto" w:sz="0" w:space="0"/>
        </w:tcBorders>
        <w:shd w:val="pct20" w:color="000000" w:fill="FFFFFF"/>
      </w:tcPr>
    </w:tblStylePr>
  </w:style>
  <w:style w:type="table" w:styleId="Tableaulgant">
    <w:name w:val="Table Elegant"/>
    <w:basedOn w:val="TableauNormal"/>
    <w:semiHidden/>
    <w:rsid w:val="00a076bc"/>
    <w:pPr>
      <w:spacing w:after="0" w:line="240" w:lineRule="auto"/>
    </w:pPr>
    <w:rPr>
      <w:sz w:val="20"/>
      <w:szCs w:val="20"/>
      <w:lang w:eastAsia="fr-FR"/>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rPr>
      <w:tblPr/>
      <w:tcPr>
        <w:tcBorders>
          <w:tl2br w:val="none" w:color="auto" w:sz="0" w:space="0"/>
          <w:tr2bl w:val="none" w:color="auto" w:sz="0" w:space="0"/>
        </w:tcBorders>
      </w:tcPr>
    </w:tblStylePr>
  </w:style>
  <w:style w:type="table" w:styleId="Grilledutableau">
    <w:name w:val="Table Grid"/>
    <w:basedOn w:val="TableauNormal"/>
    <w:uiPriority w:val="39"/>
    <w:rsid w:val="00a076bc"/>
    <w:pPr>
      <w:spacing w:after="0" w:line="240" w:lineRule="auto"/>
    </w:pPr>
    <w:rPr>
      <w:sz w:val="20"/>
      <w:szCs w:val="20"/>
      <w:lang w:eastAsia="fr-F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Grilledetableau1">
    <w:name w:val="Table Grid 1"/>
    <w:basedOn w:val="TableauNormal"/>
    <w:semiHidden/>
    <w:rsid w:val="00a076bc"/>
    <w:pPr>
      <w:spacing w:after="0" w:line="240" w:lineRule="auto"/>
    </w:pPr>
    <w:rPr>
      <w:sz w:val="20"/>
      <w:szCs w:val="20"/>
      <w:lang w:eastAsia="fr-FR"/>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rPr>
      <w:tblPr/>
      <w:tcPr>
        <w:tcBorders>
          <w:tl2br w:val="none" w:color="auto" w:sz="0" w:space="0"/>
          <w:tr2bl w:val="none" w:color="auto" w:sz="0" w:space="0"/>
        </w:tcBorders>
      </w:tcPr>
    </w:tblStylePr>
    <w:tblStylePr w:type="lastCol">
      <w:rPr>
        <w:i/>
      </w:rPr>
      <w:tblPr/>
      <w:tcPr>
        <w:tcBorders>
          <w:tl2br w:val="none" w:color="auto" w:sz="0" w:space="0"/>
          <w:tr2bl w:val="none" w:color="auto" w:sz="0" w:space="0"/>
        </w:tcBorders>
      </w:tcPr>
    </w:tblStylePr>
  </w:style>
  <w:style w:type="table" w:styleId="Grilledetableau2">
    <w:name w:val="Table Grid 2"/>
    <w:basedOn w:val="TableauNormal"/>
    <w:semiHidden/>
    <w:rsid w:val="00a076bc"/>
    <w:pPr>
      <w:spacing w:after="0" w:line="240" w:lineRule="auto"/>
    </w:pPr>
    <w:rPr>
      <w:sz w:val="20"/>
      <w:szCs w:val="20"/>
      <w:lang w:eastAsia="fr-FR"/>
    </w:r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Grilledetableau3">
    <w:name w:val="Table Grid 3"/>
    <w:basedOn w:val="TableauNormal"/>
    <w:semiHidden/>
    <w:rsid w:val="00a076bc"/>
    <w:pPr>
      <w:spacing w:after="0" w:line="240" w:lineRule="auto"/>
    </w:pPr>
    <w:rPr>
      <w:sz w:val="20"/>
      <w:szCs w:val="20"/>
      <w:lang w:eastAsia="fr-FR"/>
    </w:r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Grilledetableau4">
    <w:name w:val="Table Grid 4"/>
    <w:basedOn w:val="TableauNormal"/>
    <w:semiHidden/>
    <w:rsid w:val="00a076bc"/>
    <w:pPr>
      <w:spacing w:after="0" w:line="240" w:lineRule="auto"/>
    </w:pPr>
    <w:rPr>
      <w:sz w:val="20"/>
      <w:szCs w:val="20"/>
      <w:lang w:eastAsia="fr-FR"/>
    </w:r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op w:val="single" w:color="000000" w:sz="6" w:space="0"/>
          <w:tl2br w:val="none" w:color="auto" w:sz="0" w:space="0"/>
          <w:tr2bl w:val="none" w:color="auto" w:sz="0" w:space="0"/>
        </w:tcBorders>
        <w:shd w:val="pct30" w:color="FFFF00" w:fill="FFFFFF"/>
      </w:tcPr>
    </w:tblStylePr>
    <w:tblStylePr w:type="lastCol">
      <w:rPr>
        <w:b/>
        <w:bCs/>
      </w:rPr>
      <w:tblPr/>
      <w:tcPr>
        <w:tcBorders>
          <w:tl2br w:val="none" w:color="auto" w:sz="0" w:space="0"/>
          <w:tr2bl w:val="none" w:color="auto" w:sz="0" w:space="0"/>
        </w:tcBorders>
      </w:tcPr>
    </w:tblStylePr>
  </w:style>
  <w:style w:type="table" w:styleId="Grilledetableau5">
    <w:name w:val="Table Grid 5"/>
    <w:basedOn w:val="TableauNormal"/>
    <w:semiHidden/>
    <w:rsid w:val="00a076bc"/>
    <w:pPr>
      <w:spacing w:after="0" w:line="240" w:lineRule="auto"/>
    </w:pPr>
    <w:rPr>
      <w:sz w:val="20"/>
      <w:szCs w:val="20"/>
      <w:lang w:eastAsia="fr-FR"/>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Grilledetableau6">
    <w:name w:val="Table Grid 6"/>
    <w:basedOn w:val="TableauNormal"/>
    <w:semiHidden/>
    <w:rsid w:val="00a076bc"/>
    <w:pPr>
      <w:spacing w:after="0" w:line="240" w:lineRule="auto"/>
    </w:pPr>
    <w:rPr>
      <w:sz w:val="20"/>
      <w:szCs w:val="20"/>
      <w:lang w:eastAsia="fr-FR"/>
    </w:r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Grilledetableau7">
    <w:name w:val="Table Grid 7"/>
    <w:basedOn w:val="TableauNormal"/>
    <w:semiHidden/>
    <w:rsid w:val="00a076bc"/>
    <w:pPr>
      <w:spacing w:after="0" w:line="240" w:lineRule="auto"/>
    </w:pPr>
    <w:rPr>
      <w:b/>
      <w:bCs/>
      <w:sz w:val="20"/>
      <w:szCs w:val="20"/>
      <w:lang w:eastAsia="fr-FR"/>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Grilledetableau8">
    <w:name w:val="Table Grid 8"/>
    <w:basedOn w:val="TableauNormal"/>
    <w:semiHidden/>
    <w:rsid w:val="00a076bc"/>
    <w:pPr>
      <w:spacing w:after="0" w:line="240" w:lineRule="auto"/>
      <w:jc w:val="center"/>
    </w:pPr>
    <w:rPr>
      <w:sz w:val="20"/>
      <w:szCs w:val="18"/>
      <w:lang w:eastAsia="fr-FR"/>
    </w:rPr>
    <w:tblPr>
      <w:tblStyleRowBandSize w:val="1"/>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FFFFFF"/>
    </w:tcPr>
    <w:tblStylePr w:type="firstRow">
      <w:pPr>
        <w:jc w:val="center"/>
      </w:pPr>
      <w:rPr>
        <w:b/>
        <w:bCs/>
        <w:sz w:val="20"/>
      </w:rPr>
      <w:tblPr/>
      <w:tcPr>
        <w:shd w:val="clear" w:color="auto" w:fill="0000FF"/>
        <w:vAlign w:val="center"/>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b w:val="0"/>
      </w:rPr>
      <w:tblPr/>
    </w:tblStylePr>
    <w:tblStylePr w:type="band2Horz">
      <w:rPr>
        <w:b w:val="0"/>
        <w:sz w:val="20"/>
      </w:rPr>
      <w:tblPr/>
    </w:tblStylePr>
  </w:style>
  <w:style w:type="table" w:styleId="Tableauliste1">
    <w:name w:val="Table List 1"/>
    <w:basedOn w:val="TableauNormal"/>
    <w:semiHidden/>
    <w:rsid w:val="00a076bc"/>
    <w:pPr>
      <w:spacing w:after="0" w:line="240" w:lineRule="auto"/>
    </w:pPr>
    <w:rPr>
      <w:sz w:val="20"/>
      <w:szCs w:val="20"/>
      <w:lang w:eastAsia="fr-FR"/>
    </w:rPr>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tblPr/>
      <w:tcPr>
        <w:tcBorders>
          <w:tl2br w:val="none" w:color="auto" w:sz="0" w:space="0"/>
          <w:tr2bl w:val="none" w:color="auto" w:sz="0" w:space="0"/>
        </w:tcBorders>
        <w:shd w:val="solid" w:color="C0C0C0" w:fill="FFFFFF"/>
      </w:tcPr>
    </w:tblStylePr>
    <w:tblStylePr w:type="band2Horz">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auliste2">
    <w:name w:val="Table List 2"/>
    <w:basedOn w:val="TableauNormal"/>
    <w:semiHidden/>
    <w:rsid w:val="00a076bc"/>
    <w:pPr>
      <w:spacing w:after="0" w:line="240" w:lineRule="auto"/>
    </w:pPr>
    <w:rPr>
      <w:sz w:val="20"/>
      <w:szCs w:val="20"/>
      <w:lang w:eastAsia="fr-FR"/>
    </w:rPr>
    <w:tblPr>
      <w:tblStyleRowBandSize w:val="2"/>
      <w:tblBorders>
        <w:bottom w:val="single" w:color="808080" w:sz="12" w:space="0"/>
      </w:tblBorders>
    </w:tblPr>
    <w:tblStylePr w:type="firstRow">
      <w:rPr>
        <w:b/>
        <w:bCs/>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tblPr/>
      <w:tcPr>
        <w:tcBorders>
          <w:tl2br w:val="none" w:color="auto" w:sz="0" w:space="0"/>
          <w:tr2bl w:val="none" w:color="auto" w:sz="0" w:space="0"/>
        </w:tcBorders>
        <w:shd w:val="pct20" w:color="00FF00" w:fill="FFFFFF"/>
      </w:tcPr>
    </w:tblStylePr>
    <w:tblStylePr w:type="band2Horz">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auliste3">
    <w:name w:val="Table List 3"/>
    <w:basedOn w:val="TableauNormal"/>
    <w:semiHidden/>
    <w:rsid w:val="00a076bc"/>
    <w:pPr>
      <w:spacing w:after="0" w:line="240" w:lineRule="auto"/>
    </w:pPr>
    <w:rPr>
      <w:sz w:val="20"/>
      <w:szCs w:val="20"/>
      <w:lang w:eastAsia="fr-FR"/>
    </w:rPr>
    <w:tblPr>
      <w:tblBorders>
        <w:top w:val="single" w:color="000000" w:sz="12" w:space="0"/>
        <w:bottom w:val="single" w:color="000000" w:sz="12"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rPr>
      <w:tblPr/>
      <w:tcPr>
        <w:tcBorders>
          <w:tl2br w:val="none" w:color="auto" w:sz="0" w:space="0"/>
          <w:tr2bl w:val="none" w:color="auto" w:sz="0" w:space="0"/>
        </w:tcBorders>
      </w:tcPr>
    </w:tblStylePr>
  </w:style>
  <w:style w:type="table" w:styleId="Tableauliste4">
    <w:name w:val="Table List 4"/>
    <w:basedOn w:val="TableauNormal"/>
    <w:semiHidden/>
    <w:rsid w:val="00a076bc"/>
    <w:pPr>
      <w:spacing w:after="0" w:line="240" w:lineRule="auto"/>
    </w:pPr>
    <w:rPr>
      <w:sz w:val="20"/>
      <w:szCs w:val="20"/>
      <w:lang w:eastAsia="fr-FR"/>
    </w:r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shd w:val="solid" w:color="808080" w:fill="FFFFFF"/>
      </w:tcPr>
    </w:tblStylePr>
  </w:style>
  <w:style w:type="table" w:styleId="Tableauliste5">
    <w:name w:val="Table List 5"/>
    <w:basedOn w:val="TableauNormal"/>
    <w:semiHidden/>
    <w:rsid w:val="00a076bc"/>
    <w:pPr>
      <w:spacing w:after="0" w:line="240" w:lineRule="auto"/>
    </w:pPr>
    <w:rPr>
      <w:sz w:val="20"/>
      <w:szCs w:val="20"/>
      <w:lang w:eastAsia="fr-FR"/>
    </w:r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auliste6">
    <w:name w:val="Table List 6"/>
    <w:basedOn w:val="TableauNormal"/>
    <w:semiHidden/>
    <w:rsid w:val="00a076bc"/>
    <w:pPr>
      <w:spacing w:after="0" w:line="240" w:lineRule="auto"/>
    </w:pPr>
    <w:rPr>
      <w:sz w:val="20"/>
      <w:szCs w:val="20"/>
      <w:lang w:eastAsia="fr-FR"/>
    </w:r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auliste7">
    <w:name w:val="Table List 7"/>
    <w:basedOn w:val="TableauNormal"/>
    <w:semiHidden/>
    <w:rsid w:val="00a076bc"/>
    <w:pPr>
      <w:spacing w:after="0" w:line="240" w:lineRule="auto"/>
    </w:pPr>
    <w:rPr>
      <w:sz w:val="20"/>
      <w:szCs w:val="20"/>
      <w:lang w:eastAsia="fr-FR"/>
    </w:r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auliste8">
    <w:name w:val="Table List 8"/>
    <w:basedOn w:val="TableauNormal"/>
    <w:semiHidden/>
    <w:rsid w:val="00a076bc"/>
    <w:pPr>
      <w:spacing w:after="0" w:line="240" w:lineRule="auto"/>
    </w:pPr>
    <w:rPr>
      <w:sz w:val="20"/>
      <w:szCs w:val="20"/>
      <w:lang w:eastAsia="fr-FR"/>
    </w:r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leauprofessionnel">
    <w:name w:val="Table Professional"/>
    <w:basedOn w:val="TableauNormal"/>
    <w:semiHidden/>
    <w:rsid w:val="00a076bc"/>
    <w:pPr>
      <w:spacing w:after="0" w:line="240" w:lineRule="auto"/>
    </w:pPr>
    <w:rPr>
      <w:sz w:val="20"/>
      <w:szCs w:val="20"/>
      <w:lang w:eastAsia="fr-FR"/>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shd w:val="solid" w:color="000000" w:fill="FFFFFF"/>
      </w:tcPr>
    </w:tblStylePr>
  </w:style>
  <w:style w:type="table" w:styleId="Tableausimple1">
    <w:name w:val="Table Simple 1"/>
    <w:basedOn w:val="TableauNormal"/>
    <w:semiHidden/>
    <w:rsid w:val="00a076bc"/>
    <w:pPr>
      <w:spacing w:after="0" w:line="240" w:lineRule="auto"/>
    </w:pPr>
    <w:rPr>
      <w:sz w:val="20"/>
      <w:szCs w:val="20"/>
      <w:lang w:eastAsia="fr-FR"/>
    </w:r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ausimple2">
    <w:name w:val="Table Simple 2"/>
    <w:basedOn w:val="TableauNormal"/>
    <w:semiHidden/>
    <w:rsid w:val="00a076bc"/>
    <w:pPr>
      <w:spacing w:after="0" w:line="240" w:lineRule="auto"/>
    </w:pPr>
    <w:rPr>
      <w:sz w:val="20"/>
      <w:szCs w:val="20"/>
      <w:lang w:eastAsia="fr-FR"/>
    </w:rPr>
    <w:tblStylePr w:type="firstRow">
      <w:rPr>
        <w:b/>
        <w:bCs/>
      </w:rPr>
      <w:tblPr/>
      <w:tcPr>
        <w:tcBorders>
          <w:bottom w:val="single" w:color="000000" w:sz="12" w:space="0"/>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ausimple3">
    <w:name w:val="Table Simple 3"/>
    <w:basedOn w:val="TableauNormal"/>
    <w:semiHidden/>
    <w:rsid w:val="00a076bc"/>
    <w:pPr>
      <w:spacing w:after="0" w:line="240" w:lineRule="auto"/>
    </w:pPr>
    <w:rPr>
      <w:sz w:val="20"/>
      <w:szCs w:val="20"/>
      <w:lang w:eastAsia="fr-FR"/>
    </w:r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rPr>
      <w:tblPr/>
      <w:tcPr>
        <w:tcBorders>
          <w:tl2br w:val="none" w:color="auto" w:sz="0" w:space="0"/>
          <w:tr2bl w:val="none" w:color="auto" w:sz="0" w:space="0"/>
        </w:tcBorders>
        <w:shd w:val="solid" w:color="000000" w:fill="FFFFFF"/>
      </w:tcPr>
    </w:tblStylePr>
  </w:style>
  <w:style w:type="table" w:styleId="Tableauple1">
    <w:name w:val="Table Subtle 1"/>
    <w:basedOn w:val="TableauNormal"/>
    <w:semiHidden/>
    <w:rsid w:val="00a076bc"/>
    <w:pPr>
      <w:spacing w:after="0" w:line="240" w:lineRule="auto"/>
    </w:pPr>
    <w:rPr>
      <w:sz w:val="20"/>
      <w:szCs w:val="20"/>
      <w:lang w:eastAsia="fr-FR"/>
    </w:rPr>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auple2">
    <w:name w:val="Table Subtle 2"/>
    <w:basedOn w:val="TableauNormal"/>
    <w:semiHidden/>
    <w:rsid w:val="00a076bc"/>
    <w:pPr>
      <w:spacing w:after="0" w:line="240" w:lineRule="auto"/>
    </w:pPr>
    <w:rPr>
      <w:sz w:val="20"/>
      <w:szCs w:val="20"/>
      <w:lang w:eastAsia="fr-FR"/>
    </w:rPr>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hmedutableau">
    <w:name w:val="Table Theme"/>
    <w:basedOn w:val="TableauNormal"/>
    <w:semiHidden/>
    <w:rsid w:val="00a076bc"/>
    <w:pPr>
      <w:spacing w:after="0" w:line="240" w:lineRule="auto"/>
    </w:pPr>
    <w:rPr>
      <w:sz w:val="20"/>
      <w:szCs w:val="20"/>
      <w:lang w:eastAsia="fr-F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auweb1">
    <w:name w:val="Table Web 1"/>
    <w:basedOn w:val="TableauNormal"/>
    <w:semiHidden/>
    <w:rsid w:val="00a076bc"/>
    <w:pPr>
      <w:spacing w:after="0" w:line="240" w:lineRule="auto"/>
    </w:pPr>
    <w:rPr>
      <w:sz w:val="20"/>
      <w:szCs w:val="20"/>
      <w:lang w:eastAsia="fr-FR"/>
    </w:rPr>
    <w:tblP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cPr>
      <w:shd w:val="clear" w:color="auto" w:fill="auto"/>
    </w:tcPr>
    <w:tblStylePr w:type="firstRow">
      <w:tblPr/>
      <w:tcPr>
        <w:tcBorders>
          <w:tl2br w:val="none" w:color="auto" w:sz="0" w:space="0"/>
          <w:tr2bl w:val="none" w:color="auto" w:sz="0" w:space="0"/>
        </w:tcBorders>
      </w:tcPr>
    </w:tblStylePr>
  </w:style>
  <w:style w:type="table" w:styleId="Tableauweb2">
    <w:name w:val="Table Web 2"/>
    <w:basedOn w:val="TableauNormal"/>
    <w:semiHidden/>
    <w:rsid w:val="00a076bc"/>
    <w:pPr>
      <w:spacing w:after="0" w:line="240" w:lineRule="auto"/>
    </w:pPr>
    <w:rPr>
      <w:sz w:val="20"/>
      <w:szCs w:val="20"/>
      <w:lang w:eastAsia="fr-FR"/>
    </w:rPr>
    <w:tblPr>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cPr>
      <w:shd w:val="clear" w:color="auto" w:fill="auto"/>
    </w:tcPr>
    <w:tblStylePr w:type="firstRow">
      <w:tblPr/>
      <w:tcPr>
        <w:tcBorders>
          <w:tl2br w:val="none" w:color="auto" w:sz="0" w:space="0"/>
          <w:tr2bl w:val="none" w:color="auto" w:sz="0" w:space="0"/>
        </w:tcBorders>
      </w:tcPr>
    </w:tblStylePr>
  </w:style>
  <w:style w:type="table" w:styleId="Tableauweb3">
    <w:name w:val="Table Web 3"/>
    <w:basedOn w:val="TableauNormal"/>
    <w:semiHidden/>
    <w:rsid w:val="00a076bc"/>
    <w:pPr>
      <w:spacing w:after="0" w:line="240" w:lineRule="auto"/>
    </w:pPr>
    <w:rPr>
      <w:sz w:val="20"/>
      <w:szCs w:val="20"/>
      <w:lang w:eastAsia="fr-FR"/>
    </w:rPr>
    <w:tblPr>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cPr>
      <w:shd w:val="clear" w:color="auto" w:fill="auto"/>
    </w:tcPr>
    <w:tblStylePr w:type="firstRow">
      <w:tblPr/>
      <w:tcPr>
        <w:tcBorders>
          <w:tl2br w:val="none" w:color="auto" w:sz="0" w:space="0"/>
          <w:tr2bl w:val="none" w:color="auto" w:sz="0" w:space="0"/>
        </w:tcBorders>
      </w:tcPr>
    </w:tblStylePr>
  </w:style>
  <w:style w:type="table" w:styleId="Listemoyenne2-Accent1">
    <w:name w:val="Medium List 2 Accent 1"/>
    <w:basedOn w:val="TableauNormal"/>
    <w:uiPriority w:val="66"/>
    <w:rsid w:val="00a076bc"/>
    <w:pPr>
      <w:spacing w:after="0" w:line="240" w:lineRule="auto"/>
    </w:pPr>
    <w:rPr>
      <w:lang w:eastAsia="fr-FR"/>
    </w:rPr>
    <w:tblPr>
      <w:tblStyleRowBandSize w:val="1"/>
      <w:tblStyleColBandSize w:val="1"/>
      <w:tblBorders>
        <w:top w:val="single" w:color="4F81BD" w:sz="8" w:space="0"/>
        <w:left w:val="single" w:color="4F81BD" w:sz="8" w:space="0"/>
        <w:bottom w:val="single" w:color="4F81BD" w:sz="8" w:space="0"/>
        <w:right w:val="single" w:color="4F81BD" w:sz="8" w:space="0"/>
      </w:tblBorders>
    </w:tblPr>
    <w:tblStylePr w:type="firstRow">
      <w:rPr>
        <w:sz w:val="24"/>
        <w:szCs w:val="24"/>
      </w:rPr>
      <w:tblPr/>
      <w:tcPr>
        <w:tcBorders>
          <w:top w:val="nil"/>
          <w:left w:val="nil"/>
          <w:bottom w:val="single" w:color="4F81BD" w:sz="24" w:space="0"/>
          <w:right w:val="nil"/>
          <w:insideH w:val="nil"/>
          <w:insideV w:val="nil"/>
        </w:tcBorders>
        <w:shd w:val="clear" w:color="auto" w:fill="FFFFFF"/>
      </w:tcPr>
    </w:tblStylePr>
    <w:tblStylePr w:type="lastRow">
      <w:tblPr/>
      <w:tcPr>
        <w:tcBorders>
          <w:top w:val="single" w:color="4F81BD" w:sz="8" w:space="0"/>
          <w:left w:val="nil"/>
          <w:bottom w:val="nil"/>
          <w:right w:val="nil"/>
          <w:insideH w:val="nil"/>
          <w:insideV w:val="nil"/>
        </w:tcBorders>
        <w:shd w:val="clear" w:color="auto" w:fill="FFFFFF"/>
      </w:tcPr>
    </w:tblStylePr>
    <w:tblStylePr w:type="firstCol">
      <w:tblPr/>
      <w:tcPr>
        <w:tcBorders>
          <w:top w:val="nil"/>
          <w:left w:val="nil"/>
          <w:bottom w:val="nil"/>
          <w:right w:val="single" w:color="4F81BD" w:sz="8" w:space="0"/>
          <w:insideH w:val="nil"/>
          <w:insideV w:val="nil"/>
        </w:tcBorders>
        <w:shd w:val="clear" w:color="auto" w:fill="FFFFFF"/>
      </w:tcPr>
    </w:tblStylePr>
    <w:tblStylePr w:type="lastCol">
      <w:tblPr/>
      <w:tcPr>
        <w:tcBorders>
          <w:top w:val="nil"/>
          <w:left w:val="single" w:color="4F81BD"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Tramecouleur-Accent2">
    <w:name w:val="Colorful Shading Accent 2"/>
    <w:basedOn w:val="TableauNormal"/>
    <w:uiPriority w:val="71"/>
    <w:rsid w:val="00a076bc"/>
    <w:pPr>
      <w:spacing w:after="0" w:line="240" w:lineRule="auto"/>
    </w:pPr>
    <w:rPr/>
    <w:tblPr>
      <w:tblStyleRowBandSize w:val="1"/>
      <w:tblStyleColBandSize w:val="1"/>
      <w:tblBorders>
        <w:top w:val="single" w:color="C0504D" w:sz="24" w:space="0"/>
        <w:left w:val="single" w:color="C0504D" w:sz="4" w:space="0"/>
        <w:bottom w:val="single" w:color="C0504D" w:sz="4" w:space="0"/>
        <w:right w:val="single" w:color="C0504D" w:sz="4" w:space="0"/>
        <w:insideH w:val="single" w:color="FFFFFF" w:sz="4" w:space="0"/>
        <w:insideV w:val="single" w:color="FFFFFF" w:sz="4" w:space="0"/>
      </w:tblBorders>
    </w:tblPr>
    <w:tcPr>
      <w:shd w:val="clear" w:color="auto" w:fill="F8EDED"/>
    </w:tcPr>
    <w:tblStylePr w:type="firstRow">
      <w:rPr>
        <w:b/>
        <w:bCs/>
      </w:rPr>
      <w:tblPr/>
      <w:tcPr>
        <w:tcBorders>
          <w:top w:val="nil"/>
          <w:left w:val="nil"/>
          <w:bottom w:val="single" w:color="C0504D" w:sz="24" w:space="0"/>
          <w:right w:val="nil"/>
          <w:insideH w:val="nil"/>
          <w:insideV w:val="nil"/>
        </w:tcBorders>
        <w:shd w:val="clear" w:color="auto" w:fill="FFFFFF"/>
      </w:tcPr>
    </w:tblStylePr>
    <w:tblStylePr w:type="lastRow">
      <w:rPr>
        <w:b/>
        <w:bCs/>
      </w:rPr>
      <w:tblPr/>
      <w:tcPr>
        <w:tcBorders>
          <w:top w:val="single" w:color="FFFFFF" w:sz="6" w:space="0"/>
        </w:tcBorders>
        <w:shd w:val="clear" w:color="auto" w:fill="772C2A"/>
      </w:tcPr>
    </w:tblStylePr>
    <w:tblStylePr w:type="firstCol">
      <w:tblPr/>
      <w:tcPr>
        <w:tcBorders>
          <w:top w:val="nil"/>
          <w:left w:val="nil"/>
          <w:bottom w:val="nil"/>
          <w:right w:val="nil"/>
          <w:insideH w:val="single" w:color="772C2A" w:sz="4" w:space="0"/>
          <w:insideV w:val="nil"/>
        </w:tcBorders>
        <w:shd w:val="clear" w:color="auto" w:fill="772C2A"/>
      </w:tcPr>
    </w:tblStylePr>
    <w:tblStylePr w:type="lastCol">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style>
  <w:style w:type="table" w:styleId="Grillemoyenne2-Accent2">
    <w:name w:val="Medium Grid 2 Accent 2"/>
    <w:basedOn w:val="Style4"/>
    <w:uiPriority w:val="68"/>
    <w:rsid w:val="00a076bc"/>
    <w:tblPr>
      <w:tblStyleRowBandSize w:val="1"/>
      <w:tblStyleColBandSize w:val="1"/>
      <w:tblBorders>
        <w:top w:val="single" w:color="FFFFFF" w:sz="8" w:space="0"/>
        <w:insideV w:val="single" w:color="FFFFFF" w:sz="8" w:space="0"/>
      </w:tblBorders>
    </w:tblPr>
    <w:tcPr>
      <w:shd w:val="clear" w:color="auto" w:fill="EEF1F9"/>
    </w:tcPr>
    <w:tblStylePr w:type="firstRow">
      <w:pPr>
        <w:jc w:val="left"/>
      </w:pPr>
      <w:rPr>
        <w:b/>
        <w:bCs/>
      </w:rPr>
      <w:tblPr/>
      <w:tcPr>
        <w:shd w:val="clear" w:color="auto" w:fill="5770BE"/>
      </w:tcPr>
    </w:tblStylePr>
    <w:tblStylePr w:type="lastRow">
      <w:rPr>
        <w:b/>
        <w:bCs/>
      </w:rPr>
      <w:tblPr/>
      <w:tcPr>
        <w:tcBorders>
          <w:top w:val="single" w:color="000000" w:sz="12" w:space="0"/>
          <w:left w:val="nil"/>
          <w:bottom w:val="nil"/>
          <w:right w:val="nil"/>
          <w:insideH w:val="nil"/>
          <w:insideV w:val="nil"/>
        </w:tcBorders>
        <w:shd w:val="clear" w:color="auto" w:fill="FFFFFF"/>
      </w:tcPr>
    </w:tblStylePr>
    <w:tblStylePr w:type="firstCol">
      <w:rPr>
        <w:b/>
        <w:bCs/>
      </w:rPr>
      <w:tblPr/>
    </w:tblStylePr>
    <w:tblStylePr w:type="lastCol">
      <w:rPr>
        <w:b w:val="0"/>
        <w:bCs w:val="0"/>
      </w:rPr>
      <w:tblPr/>
      <w:tcPr>
        <w:tcBorders>
          <w:top w:val="nil"/>
          <w:left w:val="nil"/>
          <w:bottom w:val="nil"/>
          <w:right w:val="nil"/>
          <w:insideH w:val="nil"/>
          <w:insideV w:val="nil"/>
        </w:tcBorders>
        <w:shd w:val="clear" w:color="auto" w:fill="F2DBDB"/>
      </w:tcPr>
    </w:tblStylePr>
    <w:tblStylePr w:type="band1Horz">
      <w:tblPr/>
      <w:tcPr>
        <w:shd w:val="clear" w:color="auto" w:fill="D5DBEF"/>
      </w:tcPr>
    </w:tblStylePr>
    <w:tblStylePr w:type="band2Horz">
      <w:tblPr/>
      <w:tcPr>
        <w:shd w:val="clear" w:color="auto" w:fill="EEF1F9"/>
      </w:tcPr>
    </w:tblStylePr>
  </w:style>
  <w:style w:type="table" w:customStyle="1" w:styleId="TableGridWide">
    <w:name w:val="Table Grid Wide"/>
    <w:basedOn w:val="Grilledutableau"/>
    <w:rsid w:val="00a076bc"/>
    <w:tblStylePr w:type="firstRow">
      <w:rPr>
        <w:b/>
        <w:i w:val="0"/>
        <w:sz w:val="19"/>
        <w:szCs w:val="19"/>
      </w:rPr>
      <w:tblPr/>
      <w:tcPr>
        <w:tcBorders>
          <w:top w:val="nil"/>
          <w:left w:val="nil"/>
          <w:bottom w:val="single" w:color="auto" w:sz="12" w:space="0"/>
          <w:right w:val="nil"/>
          <w:insideH w:val="nil"/>
          <w:insideV w:val="single" w:color="auto" w:sz="4" w:space="0"/>
          <w:tl2br w:val="nil"/>
          <w:tr2bl w:val="nil"/>
        </w:tcBorders>
      </w:tcPr>
    </w:tblStylePr>
    <w:tblStylePr w:type="lastRow">
      <w:tblPr/>
      <w:tcPr>
        <w:tcBorders>
          <w:top w:val="single" w:color="auto" w:sz="12" w:space="0"/>
          <w:left w:val="nil"/>
          <w:bottom w:val="nil"/>
          <w:right w:val="nil"/>
          <w:insideH w:val="nil"/>
          <w:insideV w:val="single" w:color="auto" w:sz="4" w:space="0"/>
          <w:tl2br w:val="nil"/>
          <w:tr2bl w:val="nil"/>
        </w:tcBorders>
      </w:tcPr>
    </w:tblStylePr>
  </w:style>
  <w:style w:type="table" w:customStyle="1" w:styleId="TableBorder">
    <w:name w:val="Table Border"/>
    <w:basedOn w:val="TableauNormal"/>
    <w:rsid w:val="00a076bc"/>
    <w:pPr>
      <w:spacing w:after="0" w:line="360" w:lineRule="auto"/>
    </w:pPr>
    <w:rPr>
      <w:sz w:val="20"/>
      <w:szCs w:val="20"/>
      <w:lang w:eastAsia="fr-FR"/>
    </w:rPr>
    <w:tblPr>
      <w:tblBorders>
        <w:insideH w:val="single" w:color="999999" w:sz="8" w:space="0"/>
        <w:insideV w:val="single" w:color="999999" w:sz="8" w:space="0"/>
      </w:tblBorders>
    </w:tblPr>
  </w:style>
  <w:style w:type="table" w:customStyle="1" w:styleId="TableText1">
    <w:name w:val="TableText1"/>
    <w:basedOn w:val="TableauNormal"/>
    <w:rsid w:val="00a076bc"/>
    <w:pPr>
      <w:spacing w:after="0" w:line="360" w:lineRule="auto"/>
    </w:pPr>
    <w:rPr>
      <w:szCs w:val="19"/>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tblPr/>
      <w:trPr>
        <w:tblHeader/>
      </w:trPr>
      <w:tcPr>
        <w:shd w:val="clear" w:color="auto" w:fill="DBE5F1"/>
      </w:tcPr>
    </w:tblStylePr>
  </w:style>
  <w:style w:type="table" w:customStyle="1" w:styleId="TableGridAllBorders">
    <w:name w:val="Table Grid All Borders"/>
    <w:basedOn w:val="TableauNormal"/>
    <w:rsid w:val="00a076bc"/>
    <w:pPr>
      <w:spacing w:after="0" w:line="360" w:lineRule="auto"/>
    </w:pPr>
    <w:rPr>
      <w:sz w:val="24"/>
      <w:szCs w:val="20"/>
      <w:lang w:eastAsia="fr-F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rPr>
        <w:sz w:val="24"/>
      </w:rPr>
      <w:tblPr/>
      <w:tcPr>
        <w:tcBorders>
          <w:top w:val="single" w:color="auto" w:sz="4" w:space="0"/>
          <w:left w:val="single" w:color="auto" w:sz="4" w:space="0"/>
          <w:bottom w:val="single" w:color="auto" w:sz="4" w:space="0"/>
          <w:right w:val="single" w:color="auto" w:sz="4" w:space="0"/>
          <w:insideH w:val="single" w:color="auto" w:sz="4" w:space="0"/>
          <w:insideV w:val="single" w:color="auto" w:sz="4" w:space="0"/>
        </w:tcBorders>
      </w:tcPr>
    </w:tblStylePr>
    <w:tblStylePr w:type="lastRow">
      <w:rPr>
        <w:sz w:val="24"/>
      </w:rPr>
      <w:tblPr/>
      <w:tcPr>
        <w:tcBorders>
          <w:top w:val="single" w:color="auto" w:sz="4" w:space="0"/>
          <w:left w:val="single" w:color="auto" w:sz="4" w:space="0"/>
          <w:bottom w:val="single" w:color="auto" w:sz="4" w:space="0"/>
          <w:right w:val="single" w:color="auto" w:sz="4" w:space="0"/>
          <w:insideH w:val="single" w:color="auto" w:sz="4" w:space="0"/>
          <w:insideV w:val="single" w:color="auto" w:sz="4" w:space="0"/>
        </w:tcBorders>
      </w:tcPr>
    </w:tblStylePr>
  </w:style>
  <w:style w:type="table" w:customStyle="1" w:styleId="TableNumbers1">
    <w:name w:val="TableNumbers1"/>
    <w:basedOn w:val="TableText1"/>
    <w:rsid w:val="00a076bc"/>
    <w:pPr>
      <w:jc w:val="right"/>
    </w:pPr>
    <w:tblStylePr w:type="firstRow">
      <w:pPr>
        <w:jc w:val="left"/>
      </w:pPr>
      <w:rPr>
        <w:b/>
      </w:rPr>
      <w:tblPr/>
      <w:trPr>
        <w:tblHeader/>
      </w:trPr>
      <w:tcPr>
        <w:shd w:val="clear" w:color="auto" w:fill="DBE5F1"/>
      </w:tcPr>
    </w:tblStylePr>
    <w:tblStylePr w:type="firstCol">
      <w:pPr>
        <w:jc w:val="left"/>
      </w:pPr>
      <w:tblPr/>
    </w:tblStylePr>
  </w:style>
  <w:style w:type="table" w:customStyle="1" w:styleId="TableTotals1">
    <w:name w:val="TableTotals1"/>
    <w:basedOn w:val="TableNumbers1"/>
    <w:rsid w:val="00a076bc"/>
    <w:tblStylePr w:type="firstRow">
      <w:pPr>
        <w:jc w:val="left"/>
      </w:pPr>
      <w:rPr>
        <w:b/>
      </w:rPr>
      <w:tblPr/>
      <w:trPr>
        <w:tblHeader/>
      </w:trPr>
      <w:tcPr>
        <w:shd w:val="clear" w:color="auto" w:fill="DBE5F1"/>
      </w:tcPr>
    </w:tblStylePr>
    <w:tblStylePr w:type="lastRow">
      <w:rPr>
        <w:b/>
      </w:rPr>
      <w:tblPr/>
      <w:tcPr>
        <w:tcBorders>
          <w:top w:val="double" w:color="auto" w:sz="4" w:space="0"/>
        </w:tcBorders>
      </w:tcPr>
    </w:tblStylePr>
    <w:tblStylePr w:type="firstCol">
      <w:pPr>
        <w:jc w:val="left"/>
      </w:pPr>
      <w:tblPr/>
    </w:tblStylePr>
  </w:style>
  <w:style w:type="table" w:customStyle="1" w:styleId="TableText2">
    <w:name w:val="TableText2"/>
    <w:basedOn w:val="TableText1"/>
    <w:rsid w:val="00a076bc"/>
    <w:tblStylePr w:type="firstRow">
      <w:rPr>
        <w:b/>
      </w:rPr>
      <w:tblPr/>
      <w:trPr>
        <w:tblHeader/>
      </w:trPr>
      <w:tcPr>
        <w:shd w:val="clear" w:color="auto" w:fill="DBE5F1"/>
      </w:tcPr>
    </w:tblStylePr>
    <w:tblStylePr w:type="firstCol">
      <w:rPr>
        <w:b/>
      </w:rPr>
      <w:tblPr/>
    </w:tblStylePr>
  </w:style>
  <w:style w:type="table" w:customStyle="1" w:styleId="TableNumbers2">
    <w:name w:val="TableNumbers2"/>
    <w:basedOn w:val="TableNumbers1"/>
    <w:rsid w:val="00a076bc"/>
    <w:tblStylePr w:type="firstRow">
      <w:pPr>
        <w:jc w:val="left"/>
      </w:pPr>
      <w:rPr>
        <w:b/>
      </w:rPr>
      <w:tblPr/>
      <w:trPr>
        <w:tblHeader/>
      </w:trPr>
      <w:tcPr>
        <w:shd w:val="clear" w:color="auto" w:fill="DBE5F1"/>
      </w:tcPr>
    </w:tblStylePr>
    <w:tblStylePr w:type="firstCol">
      <w:pPr>
        <w:jc w:val="left"/>
      </w:pPr>
      <w:rPr>
        <w:b/>
      </w:rPr>
      <w:tblPr/>
    </w:tblStylePr>
  </w:style>
  <w:style w:type="table" w:customStyle="1" w:styleId="TableTotals2">
    <w:name w:val="TableTotals2"/>
    <w:basedOn w:val="TableTotals1"/>
    <w:rsid w:val="00a076bc"/>
    <w:tblStylePr w:type="firstRow">
      <w:pPr>
        <w:jc w:val="left"/>
      </w:pPr>
      <w:rPr>
        <w:b/>
      </w:rPr>
      <w:tblPr/>
      <w:trPr>
        <w:tblHeader/>
      </w:trPr>
      <w:tcPr>
        <w:shd w:val="clear" w:color="auto" w:fill="DBE5F1"/>
      </w:tcPr>
    </w:tblStylePr>
    <w:tblStylePr w:type="lastRow">
      <w:rPr>
        <w:b/>
      </w:rPr>
      <w:tblPr/>
      <w:tcPr>
        <w:tcBorders>
          <w:top w:val="double" w:color="auto" w:sz="4" w:space="0"/>
        </w:tcBorders>
      </w:tcPr>
    </w:tblStylePr>
    <w:tblStylePr w:type="firstCol">
      <w:pPr>
        <w:jc w:val="left"/>
      </w:pPr>
      <w:rPr>
        <w:b/>
      </w:rPr>
      <w:tblPr/>
    </w:tblStylePr>
  </w:style>
  <w:style w:type="table" w:customStyle="1" w:styleId="PlainTable31">
    <w:name w:val="Plain Table 31"/>
    <w:basedOn w:val="TableauNormal"/>
    <w:uiPriority w:val="43"/>
    <w:rsid w:val="00a076bc"/>
    <w:pPr>
      <w:spacing w:after="0" w:line="240" w:lineRule="auto"/>
    </w:pPr>
    <w:rPr>
      <w:sz w:val="20"/>
      <w:szCs w:val="20"/>
      <w:lang w:eastAsia="fr-FR"/>
    </w:rPr>
    <w:tblPr>
      <w:tblStyleRowBandSize w:val="1"/>
      <w:tblStyleColBandSize w:val="1"/>
    </w:tblPr>
    <w:tblStylePr w:type="firstRow">
      <w:rPr>
        <w:b/>
        <w:bCs/>
        <w:caps/>
      </w:rPr>
      <w:tblPr/>
      <w:tcPr>
        <w:tcBorders>
          <w:bottom w:val="single" w:color="7F7F7F" w:sz="4" w:space="0"/>
        </w:tcBorders>
      </w:tcPr>
    </w:tblStylePr>
    <w:tblStylePr w:type="lastRow">
      <w:rPr>
        <w:b/>
        <w:bCs/>
        <w:caps/>
      </w:rPr>
      <w:tblPr/>
      <w:tcPr>
        <w:tcBorders>
          <w:top w:val="nil"/>
        </w:tcBorders>
      </w:tcPr>
    </w:tblStylePr>
    <w:tblStylePr w:type="firstCol">
      <w:rPr>
        <w:b/>
        <w:bCs/>
        <w:caps/>
      </w:rPr>
      <w:tblPr/>
      <w:tcPr>
        <w:tcBorders>
          <w:right w:val="single" w:color="7F7F7F" w:sz="4" w:space="0"/>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auGrille1Clair-Accentuation11">
    <w:name w:val="Tableau Grille 1 Clair - Accentuation 11"/>
    <w:basedOn w:val="TableauNormal"/>
    <w:uiPriority w:val="46"/>
    <w:rsid w:val="00a076bc"/>
    <w:pPr>
      <w:spacing w:after="0" w:line="240" w:lineRule="auto"/>
    </w:pPr>
    <w:rPr>
      <w:sz w:val="20"/>
      <w:szCs w:val="20"/>
      <w:lang w:eastAsia="fr-FR"/>
    </w:rPr>
    <w:tblPr>
      <w:tblStyleRowBandSize w:val="1"/>
      <w:tblStyleColBandSize w:val="1"/>
      <w:tblBorders>
        <w:top w:val="single" w:color="B8CCE4" w:sz="4" w:space="0"/>
        <w:left w:val="single" w:color="B8CCE4" w:sz="4" w:space="0"/>
        <w:bottom w:val="single" w:color="B8CCE4" w:sz="4" w:space="0"/>
        <w:right w:val="single" w:color="B8CCE4" w:sz="4" w:space="0"/>
        <w:insideH w:val="single" w:color="B8CCE4" w:sz="4" w:space="0"/>
        <w:insideV w:val="single" w:color="B8CCE4" w:sz="4" w:space="0"/>
      </w:tblBorders>
    </w:tblPr>
    <w:tblStylePr w:type="firstRow">
      <w:rPr>
        <w:b/>
        <w:bCs/>
      </w:rPr>
      <w:tblPr/>
      <w:tcPr>
        <w:tcBorders>
          <w:bottom w:val="single" w:color="95B3D7" w:sz="12" w:space="0"/>
        </w:tcBorders>
      </w:tcPr>
    </w:tblStylePr>
    <w:tblStylePr w:type="lastRow">
      <w:rPr>
        <w:b/>
        <w:bCs/>
      </w:rPr>
      <w:tblPr/>
      <w:tcPr>
        <w:tcBorders>
          <w:top w:val="double" w:color="95B3D7" w:sz="2" w:space="0"/>
        </w:tcBorders>
      </w:tcPr>
    </w:tblStylePr>
    <w:tblStylePr w:type="firstCol">
      <w:rPr>
        <w:b/>
        <w:bCs/>
      </w:rPr>
      <w:tblPr/>
    </w:tblStylePr>
    <w:tblStylePr w:type="lastCol">
      <w:rPr>
        <w:b/>
        <w:bCs/>
      </w:rPr>
      <w:tblPr/>
    </w:tblStylePr>
  </w:style>
  <w:style w:type="table" w:customStyle="1" w:styleId="Style1">
    <w:name w:val="Style1"/>
    <w:basedOn w:val="TableauNormal"/>
    <w:uiPriority w:val="99"/>
    <w:rsid w:val="00a076bc"/>
    <w:pPr>
      <w:spacing w:after="0" w:line="240" w:lineRule="auto"/>
    </w:pPr>
    <w:rPr>
      <w:sz w:val="20"/>
      <w:szCs w:val="20"/>
      <w:lang w:eastAsia="fr-FR"/>
    </w:rPr>
    <w:tblPr>
      <w:tblStyleRowBandSize w:val="1"/>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Pr>
    <w:tblStylePr w:type="band1Horz">
      <w:tblPr/>
      <w:tcPr>
        <w:shd w:val="clear" w:color="auto" w:fill="B8CCE4"/>
      </w:tcPr>
    </w:tblStylePr>
  </w:style>
  <w:style w:type="table" w:customStyle="1" w:styleId="ListTable2-Accent21">
    <w:name w:val="List Table 2 - Accent 21"/>
    <w:basedOn w:val="TableauNormal"/>
    <w:uiPriority w:val="47"/>
    <w:rsid w:val="00a076bc"/>
    <w:pPr>
      <w:spacing w:after="0" w:line="240" w:lineRule="auto"/>
    </w:pPr>
    <w:rPr>
      <w:sz w:val="20"/>
      <w:szCs w:val="20"/>
      <w:lang w:eastAsia="fr-FR"/>
    </w:rPr>
    <w:tblPr>
      <w:tblStyleRowBandSize w:val="1"/>
      <w:tblStyleColBandSize w:val="1"/>
      <w:tblBorders>
        <w:top w:val="single" w:color="D99594" w:sz="4" w:space="0"/>
        <w:bottom w:val="single" w:color="D99594" w:sz="4" w:space="0"/>
        <w:insideH w:val="single" w:color="D99594" w:sz="4" w:space="0"/>
      </w:tblBorders>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F2DBDB"/>
      </w:tcPr>
    </w:tblStylePr>
    <w:tblStylePr w:type="band1Horz">
      <w:tblPr/>
      <w:tcPr>
        <w:shd w:val="clear" w:color="auto" w:fill="F2DBDB"/>
      </w:tcPr>
    </w:tblStylePr>
  </w:style>
  <w:style w:type="table" w:customStyle="1" w:styleId="GridTable1Light-Accent11">
    <w:name w:val="Grid Table 1 Light - Accent 11"/>
    <w:basedOn w:val="TableauNormal"/>
    <w:uiPriority w:val="46"/>
    <w:rsid w:val="00a076bc"/>
    <w:pPr>
      <w:spacing w:after="0" w:line="240" w:lineRule="auto"/>
    </w:pPr>
    <w:rPr>
      <w:sz w:val="20"/>
      <w:szCs w:val="20"/>
      <w:lang w:eastAsia="fr-FR"/>
    </w:rPr>
    <w:tblPr>
      <w:tblStyleRowBandSize w:val="1"/>
      <w:tblStyleColBandSize w:val="1"/>
      <w:tblBorders>
        <w:top w:val="single" w:color="B8CCE4" w:sz="4" w:space="0"/>
        <w:left w:val="single" w:color="B8CCE4" w:sz="4" w:space="0"/>
        <w:bottom w:val="single" w:color="B8CCE4" w:sz="4" w:space="0"/>
        <w:right w:val="single" w:color="B8CCE4" w:sz="4" w:space="0"/>
        <w:insideH w:val="single" w:color="B8CCE4" w:sz="4" w:space="0"/>
        <w:insideV w:val="single" w:color="B8CCE4" w:sz="4" w:space="0"/>
      </w:tblBorders>
    </w:tblPr>
    <w:tblStylePr w:type="firstRow">
      <w:rPr>
        <w:b/>
        <w:bCs/>
      </w:rPr>
      <w:tblPr/>
      <w:tcPr>
        <w:tcBorders>
          <w:bottom w:val="single" w:color="95B3D7" w:sz="12" w:space="0"/>
        </w:tcBorders>
      </w:tcPr>
    </w:tblStylePr>
    <w:tblStylePr w:type="lastRow">
      <w:rPr>
        <w:b/>
        <w:bCs/>
      </w:rPr>
      <w:tblPr/>
      <w:tcPr>
        <w:tcBorders>
          <w:top w:val="double" w:color="95B3D7" w:sz="2" w:space="0"/>
        </w:tcBorders>
      </w:tcPr>
    </w:tblStylePr>
    <w:tblStylePr w:type="firstCol">
      <w:rPr>
        <w:b/>
        <w:bCs/>
      </w:rPr>
      <w:tblPr/>
    </w:tblStylePr>
    <w:tblStylePr w:type="lastCol">
      <w:rPr>
        <w:b/>
        <w:bCs/>
      </w:rPr>
      <w:tblPr/>
    </w:tblStylePr>
  </w:style>
  <w:style w:type="table" w:styleId="Ombrageclair">
    <w:name w:val="Light Shading"/>
    <w:basedOn w:val="TableauNormal"/>
    <w:uiPriority w:val="60"/>
    <w:rsid w:val="00a076bc"/>
    <w:pPr>
      <w:spacing w:after="0" w:line="240" w:lineRule="auto"/>
    </w:pPr>
    <w:rPr>
      <w:sz w:val="20"/>
      <w:szCs w:val="20"/>
      <w:lang w:eastAsia="fr-FR"/>
    </w:rPr>
    <w:tblPr>
      <w:tblStyleRowBandSize w:val="1"/>
      <w:tblStyleColBandSize w:val="1"/>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la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stemoyenne1">
    <w:name w:val="Medium List 1"/>
    <w:basedOn w:val="TableauNormal"/>
    <w:uiPriority w:val="65"/>
    <w:rsid w:val="00a076bc"/>
    <w:pPr>
      <w:spacing w:after="0" w:line="240" w:lineRule="auto"/>
    </w:pPr>
    <w:rPr>
      <w:sz w:val="20"/>
      <w:szCs w:val="20"/>
      <w:lang w:eastAsia="fr-FR"/>
    </w:rPr>
    <w:tblPr>
      <w:tblStyleRowBandSize w:val="1"/>
      <w:tblStyleColBandSize w:val="1"/>
      <w:tblBorders>
        <w:top w:val="single" w:color="000000" w:sz="8" w:space="0"/>
        <w:bottom w:val="single" w:color="000000" w:sz="8" w:space="0"/>
      </w:tblBorders>
    </w:tblPr>
    <w:tblStylePr w:type="firstRow">
      <w:tblPr/>
      <w:tcPr>
        <w:tcBorders>
          <w:top w:val="nil"/>
          <w:bottom w:val="single" w:color="000000" w:sz="8" w:space="0"/>
        </w:tcBorders>
      </w:tcPr>
    </w:tblStylePr>
    <w:tblStylePr w:type="lastRow">
      <w:rPr>
        <w:b/>
        <w:bCs/>
      </w:rPr>
      <w:tblPr/>
      <w:tcPr>
        <w:tcBorders>
          <w:top w:val="single" w:color="000000" w:sz="8" w:space="0"/>
          <w:bottom w:val="single" w:color="000000" w:sz="8" w:space="0"/>
        </w:tcBorders>
      </w:tcPr>
    </w:tblStylePr>
    <w:tblStylePr w:type="firstCol">
      <w:rPr>
        <w:b/>
        <w:bCs/>
      </w:rPr>
      <w:tblPr/>
    </w:tblStylePr>
    <w:tblStylePr w:type="lastCol">
      <w:rPr>
        <w:b/>
        <w:bCs/>
      </w:rPr>
      <w:tblPr/>
      <w:tcPr>
        <w:tcBorders>
          <w:top w:val="single" w:color="000000" w:sz="8" w:space="0"/>
          <w:bottom w:val="single" w:color="000000" w:sz="8" w:space="0"/>
        </w:tcBorders>
      </w:tcPr>
    </w:tblStylePr>
    <w:tblStylePr w:type="band1Vert">
      <w:tblPr/>
      <w:tcPr>
        <w:shd w:val="clear" w:color="auto" w:fill="C0C0C0"/>
      </w:tcPr>
    </w:tblStylePr>
    <w:tblStylePr w:type="band1Horz">
      <w:tblPr/>
      <w:tcPr>
        <w:shd w:val="clear" w:color="auto" w:fill="C0C0C0"/>
      </w:tcPr>
    </w:tblStylePr>
  </w:style>
  <w:style w:type="table" w:customStyle="1" w:styleId="GridTable5Dark-Accent21">
    <w:name w:val="Grid Table 5 Dark - Accent 21"/>
    <w:basedOn w:val="TableauNormal"/>
    <w:uiPriority w:val="50"/>
    <w:rsid w:val="00a076bc"/>
    <w:pPr>
      <w:spacing w:after="0" w:line="240" w:lineRule="auto"/>
    </w:pPr>
    <w:rPr>
      <w:sz w:val="20"/>
      <w:szCs w:val="20"/>
      <w:lang w:eastAsia="fr-FR"/>
    </w:rPr>
    <w:tblPr>
      <w:tblStyleRowBandSize w:val="1"/>
      <w:tblStyleColBandSize w:val="1"/>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tcPr>
      <w:shd w:val="clear" w:color="auto" w:fill="F2DBDB"/>
    </w:tcPr>
    <w:tblStylePr w:type="firstRow">
      <w:rPr>
        <w:b/>
        <w:bCs/>
      </w:rPr>
      <w:tblPr/>
      <w:tcPr>
        <w:tcBorders>
          <w:top w:val="single" w:color="FFFFFF" w:sz="4" w:space="0"/>
          <w:left w:val="single" w:color="FFFFFF" w:sz="4" w:space="0"/>
          <w:right w:val="single" w:color="FFFFFF" w:sz="4" w:space="0"/>
          <w:insideH w:val="nil"/>
          <w:insideV w:val="nil"/>
        </w:tcBorders>
        <w:shd w:val="clear" w:color="auto" w:fill="C0504D"/>
      </w:tcPr>
    </w:tblStylePr>
    <w:tblStylePr w:type="lastRow">
      <w:rPr>
        <w:b/>
        <w:bCs/>
      </w:rPr>
      <w:tblPr/>
      <w:tcPr>
        <w:tcBorders>
          <w:left w:val="single" w:color="FFFFFF" w:sz="4" w:space="0"/>
          <w:bottom w:val="single" w:color="FFFFFF" w:sz="4" w:space="0"/>
          <w:right w:val="single" w:color="FFFFFF" w:sz="4" w:space="0"/>
          <w:insideH w:val="nil"/>
          <w:insideV w:val="nil"/>
        </w:tcBorders>
        <w:shd w:val="clear" w:color="auto" w:fill="C0504D"/>
      </w:tcPr>
    </w:tblStylePr>
    <w:tblStylePr w:type="firstCol">
      <w:rPr>
        <w:b/>
        <w:bCs/>
      </w:rPr>
      <w:tblPr/>
      <w:tcPr>
        <w:tcBorders>
          <w:top w:val="single" w:color="FFFFFF" w:sz="4" w:space="0"/>
          <w:left w:val="single" w:color="FFFFFF" w:sz="4" w:space="0"/>
          <w:bottom w:val="single" w:color="FFFFFF" w:sz="4" w:space="0"/>
          <w:insideV w:val="nil"/>
        </w:tcBorders>
        <w:shd w:val="clear" w:color="auto" w:fill="C0504D"/>
      </w:tcPr>
    </w:tblStylePr>
    <w:tblStylePr w:type="lastCol">
      <w:rPr>
        <w:b/>
        <w:bCs/>
      </w:rPr>
      <w:tblPr/>
      <w:tcPr>
        <w:tcBorders>
          <w:top w:val="single" w:color="FFFFFF" w:sz="4" w:space="0"/>
          <w:bottom w:val="single" w:color="FFFFFF" w:sz="4" w:space="0"/>
          <w:right w:val="single" w:color="FFFFFF" w:sz="4" w:space="0"/>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styleId="Grillemoyenne1-Accent2">
    <w:name w:val="Medium Grid 1 Accent 2"/>
    <w:basedOn w:val="TableauNormal"/>
    <w:uiPriority w:val="67"/>
    <w:rsid w:val="00a076bc"/>
    <w:pPr>
      <w:spacing w:after="0" w:line="240" w:lineRule="auto"/>
    </w:pPr>
    <w:rPr>
      <w:sz w:val="20"/>
      <w:szCs w:val="20"/>
      <w:lang w:eastAsia="fr-FR"/>
    </w:rPr>
    <w:tblPr>
      <w:tblStyleRowBandSize w:val="1"/>
      <w:tblStyleColBandSize w:val="1"/>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Pr/>
    </w:tblStylePr>
    <w:tblStylePr w:type="lastRow">
      <w:rPr>
        <w:b/>
        <w:bCs/>
      </w:rPr>
      <w:tblPr/>
      <w:tcPr>
        <w:tcBorders>
          <w:top w:val="single" w:color="CF7B79" w:sz="18" w:space="0"/>
        </w:tcBorders>
      </w:tcPr>
    </w:tblStylePr>
    <w:tblStylePr w:type="firstCol">
      <w:rPr>
        <w:b/>
        <w:bCs/>
      </w:rPr>
      <w:tblPr/>
    </w:tblStylePr>
    <w:tblStylePr w:type="lastCol">
      <w:rPr>
        <w:b/>
        <w:bCs/>
      </w:rPr>
      <w:tblPr/>
    </w:tblStylePr>
    <w:tblStylePr w:type="band1Vert">
      <w:tblPr/>
      <w:tcPr>
        <w:shd w:val="clear" w:color="auto" w:fill="DFA7A6"/>
      </w:tcPr>
    </w:tblStylePr>
    <w:tblStylePr w:type="band1Horz">
      <w:tblPr/>
      <w:tcPr>
        <w:shd w:val="clear" w:color="auto" w:fill="DFA7A6"/>
      </w:tcPr>
    </w:tblStylePr>
  </w:style>
  <w:style w:type="table" w:styleId="Listemoyenne2-Accent2">
    <w:name w:val="Medium List 2 Accent 2"/>
    <w:basedOn w:val="TableauNormal"/>
    <w:uiPriority w:val="66"/>
    <w:rsid w:val="00a076bc"/>
    <w:pPr>
      <w:spacing w:after="0" w:line="240" w:lineRule="auto"/>
    </w:pPr>
    <w:rPr>
      <w:sz w:val="20"/>
      <w:szCs w:val="20"/>
      <w:lang w:eastAsia="fr-FR"/>
    </w:rPr>
    <w:tblPr>
      <w:tblStyleRowBandSize w:val="1"/>
      <w:tblStyleColBandSize w:val="1"/>
      <w:tblBorders>
        <w:top w:val="single" w:color="C0504D" w:sz="8" w:space="0"/>
        <w:left w:val="single" w:color="C0504D" w:sz="8" w:space="0"/>
        <w:bottom w:val="single" w:color="C0504D" w:sz="8" w:space="0"/>
        <w:right w:val="single" w:color="C0504D" w:sz="8" w:space="0"/>
      </w:tblBorders>
    </w:tblPr>
    <w:tblStylePr w:type="firstRow">
      <w:rPr>
        <w:sz w:val="24"/>
        <w:szCs w:val="24"/>
      </w:rPr>
      <w:tblPr/>
      <w:tcPr>
        <w:tcBorders>
          <w:top w:val="nil"/>
          <w:left w:val="nil"/>
          <w:bottom w:val="single" w:color="C0504D" w:sz="24" w:space="0"/>
          <w:right w:val="nil"/>
          <w:insideH w:val="nil"/>
          <w:insideV w:val="nil"/>
        </w:tcBorders>
        <w:shd w:val="clear" w:color="auto" w:fill="FFFFFF"/>
      </w:tcPr>
    </w:tblStylePr>
    <w:tblStylePr w:type="lastRow">
      <w:tblPr/>
      <w:tcPr>
        <w:tcBorders>
          <w:top w:val="single" w:color="C0504D" w:sz="8" w:space="0"/>
          <w:left w:val="nil"/>
          <w:bottom w:val="nil"/>
          <w:right w:val="nil"/>
          <w:insideH w:val="nil"/>
          <w:insideV w:val="nil"/>
        </w:tcBorders>
        <w:shd w:val="clear" w:color="auto" w:fill="FFFFFF"/>
      </w:tcPr>
    </w:tblStylePr>
    <w:tblStylePr w:type="firstCol">
      <w:tblPr/>
      <w:tcPr>
        <w:tcBorders>
          <w:top w:val="nil"/>
          <w:left w:val="nil"/>
          <w:bottom w:val="nil"/>
          <w:right w:val="single" w:color="C0504D" w:sz="8" w:space="0"/>
          <w:insideH w:val="nil"/>
          <w:insideV w:val="nil"/>
        </w:tcBorders>
        <w:shd w:val="clear" w:color="auto" w:fill="FFFFFF"/>
      </w:tcPr>
    </w:tblStylePr>
    <w:tblStylePr w:type="lastCol">
      <w:tblPr/>
      <w:tcPr>
        <w:tcBorders>
          <w:top w:val="nil"/>
          <w:left w:val="single" w:color="C0504D"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Style4">
    <w:name w:val="Style4"/>
    <w:basedOn w:val="TableauNormal"/>
    <w:uiPriority w:val="99"/>
    <w:rsid w:val="00a076bc"/>
    <w:pPr>
      <w:spacing w:after="0" w:line="240" w:lineRule="auto"/>
    </w:pPr>
    <w:rPr>
      <w:sz w:val="20"/>
      <w:szCs w:val="20"/>
      <w:lang w:eastAsia="fr-FR"/>
    </w:rPr>
  </w:style>
  <w:style w:type="table" w:customStyle="1" w:styleId="Style5Tableau">
    <w:name w:val="Style5 Tableau"/>
    <w:basedOn w:val="TableauNormal"/>
    <w:uiPriority w:val="99"/>
    <w:rsid w:val="00a076bc"/>
    <w:pPr>
      <w:spacing w:after="0" w:line="240" w:lineRule="auto"/>
    </w:pPr>
    <w:rPr>
      <w:sz w:val="20"/>
      <w:szCs w:val="20"/>
      <w:lang w:eastAsia="fr-F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eur-lex.europa.eu/legal-content/FR/TXT/?uri=uriserv:OJ.L_.2016.119.01.0001.01.FRA"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TotalTime>
  <Application>LibreOffice/26.2.6.3$Linux_X86_64 LibreOffice_project/620$Build-3</Application>
  <AppVersion>15.0000</AppVersion>
  <Pages>10</Pages>
  <Words>3192</Words>
  <Characters>17261</Characters>
  <CharactersWithSpaces>20361</CharactersWithSpaces>
  <Paragraphs>153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2026-07-06T08:37:00Z</dcterms:created>
  <dc:creator/>
  <dc:description/>
  <dc:language>fr-FR</dc:language>
  <cp:lastModifiedBy>Matthieu Guérin</cp:lastModifiedBy>
  <dcterms:modified xsi:type="dcterms:W3CDTF">2026-10-02T15:07:41Z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